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Pr>
          <w:rFonts w:eastAsia="宋体" w:hint="eastAsia"/>
          <w:lang w:eastAsia="zh-CN"/>
        </w:rPr>
        <w:t xml:space="preserve">                                         </w:t>
      </w:r>
      <w:r>
        <w:t>R4-1</w:t>
      </w:r>
      <w:r w:rsidR="00297965">
        <w:rPr>
          <w:rFonts w:eastAsia="宋体" w:hint="eastAsia"/>
          <w:lang w:eastAsia="zh-CN"/>
        </w:rPr>
        <w:t>9</w:t>
      </w:r>
      <w:r w:rsidR="0047716F">
        <w:rPr>
          <w:rFonts w:eastAsia="宋体" w:hint="eastAsia"/>
          <w:lang w:eastAsia="zh-CN"/>
        </w:rPr>
        <w:t>08108</w:t>
      </w:r>
    </w:p>
    <w:p w:rsidR="003F6833" w:rsidRPr="00B743BF" w:rsidRDefault="00F82735" w:rsidP="003F6833">
      <w:pPr>
        <w:tabs>
          <w:tab w:val="left" w:pos="1985"/>
        </w:tabs>
        <w:spacing w:after="100" w:afterAutospacing="1"/>
        <w:rPr>
          <w:rFonts w:eastAsia="宋体"/>
          <w:noProof/>
          <w:sz w:val="24"/>
        </w:rPr>
      </w:pPr>
      <w:r>
        <w:rPr>
          <w:rFonts w:hint="eastAsia"/>
          <w:b/>
          <w:noProof/>
          <w:sz w:val="24"/>
        </w:rPr>
        <w:t>Ljubljana,</w:t>
      </w:r>
      <w:r w:rsidR="00FD172C">
        <w:rPr>
          <w:rFonts w:hint="eastAsia"/>
          <w:b/>
          <w:noProof/>
          <w:sz w:val="24"/>
        </w:rPr>
        <w:t>S</w:t>
      </w:r>
      <w:r>
        <w:rPr>
          <w:rFonts w:hint="eastAsia"/>
          <w:b/>
          <w:noProof/>
          <w:sz w:val="24"/>
        </w:rPr>
        <w:t>I</w:t>
      </w:r>
      <w:r w:rsidR="00C82F63">
        <w:rPr>
          <w:b/>
          <w:noProof/>
          <w:sz w:val="24"/>
        </w:rPr>
        <w:t xml:space="preserve">, </w:t>
      </w:r>
      <w:r>
        <w:rPr>
          <w:rFonts w:hint="eastAsia"/>
          <w:b/>
          <w:noProof/>
          <w:sz w:val="24"/>
        </w:rPr>
        <w:t>26</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30</w:t>
      </w:r>
      <w:r w:rsidR="00581D9D" w:rsidRPr="00581D9D">
        <w:rPr>
          <w:rFonts w:hint="eastAsia"/>
          <w:b/>
          <w:noProof/>
          <w:sz w:val="24"/>
          <w:vertAlign w:val="superscript"/>
        </w:rPr>
        <w:t>th</w:t>
      </w:r>
      <w:r w:rsidR="00581D9D">
        <w:rPr>
          <w:rFonts w:hint="eastAsia"/>
          <w:b/>
          <w:noProof/>
          <w:sz w:val="24"/>
        </w:rPr>
        <w:t xml:space="preserve"> </w:t>
      </w:r>
      <w:r w:rsidR="00FD172C">
        <w:rPr>
          <w:rFonts w:hint="eastAsia"/>
          <w:b/>
          <w:noProof/>
          <w:sz w:val="24"/>
        </w:rPr>
        <w:t>May</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47716F">
        <w:rPr>
          <w:rFonts w:ascii="Arial" w:eastAsia="宋体" w:hAnsi="Arial" w:cs="Arial" w:hint="eastAsia"/>
          <w:b/>
          <w:noProof/>
          <w:kern w:val="0"/>
          <w:sz w:val="22"/>
          <w:szCs w:val="22"/>
          <w:lang w:val="en-GB"/>
        </w:rPr>
        <w:t>9.1.2.3</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47716F">
        <w:rPr>
          <w:rFonts w:ascii="Arial" w:eastAsia="宋体" w:hAnsi="Arial" w:cs="Arial" w:hint="eastAsia"/>
          <w:b/>
          <w:noProof/>
          <w:kern w:val="0"/>
          <w:sz w:val="22"/>
          <w:lang w:val="en-GB"/>
        </w:rPr>
        <w:t xml:space="preserve">Channel arrangement for NR-U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131991">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7716F" w:rsidRPr="00CE171A" w:rsidRDefault="0047716F" w:rsidP="0047716F">
      <w:pPr>
        <w:rPr>
          <w:sz w:val="20"/>
          <w:szCs w:val="20"/>
          <w:lang w:val="en-GB"/>
        </w:rPr>
      </w:pPr>
      <w:r w:rsidRPr="00CE171A">
        <w:rPr>
          <w:rFonts w:hint="eastAsia"/>
          <w:sz w:val="20"/>
          <w:szCs w:val="20"/>
          <w:lang w:val="en-GB"/>
        </w:rPr>
        <w:t xml:space="preserve">In this contribution, channel arrangement for NR-U on band n46 (5GHz) were discussed including channel raster and sync raster. </w:t>
      </w:r>
    </w:p>
    <w:p w:rsidR="002A5A60" w:rsidRPr="00CE171A" w:rsidRDefault="002A5A60" w:rsidP="002A5A60">
      <w:pPr>
        <w:pStyle w:val="Heading1"/>
        <w:rPr>
          <w:rFonts w:cs="Arial"/>
          <w:sz w:val="40"/>
          <w:lang w:eastAsia="zh-CN"/>
        </w:rPr>
      </w:pPr>
      <w:r w:rsidRPr="00CE171A">
        <w:rPr>
          <w:rFonts w:cs="Arial" w:hint="eastAsia"/>
          <w:sz w:val="40"/>
          <w:lang w:eastAsia="zh-CN"/>
        </w:rPr>
        <w:t>Discussion</w:t>
      </w:r>
    </w:p>
    <w:p w:rsidR="001C0816" w:rsidRPr="00CE171A" w:rsidRDefault="0047716F" w:rsidP="00C3161B">
      <w:pPr>
        <w:rPr>
          <w:b/>
          <w:sz w:val="20"/>
          <w:szCs w:val="20"/>
          <w:u w:val="single"/>
        </w:rPr>
      </w:pPr>
      <w:r w:rsidRPr="00CE171A">
        <w:rPr>
          <w:rFonts w:hint="eastAsia"/>
          <w:b/>
          <w:sz w:val="20"/>
          <w:szCs w:val="20"/>
          <w:u w:val="single"/>
        </w:rPr>
        <w:t>Channel raster</w:t>
      </w:r>
    </w:p>
    <w:p w:rsidR="003F6284" w:rsidRPr="00CE171A" w:rsidRDefault="0047716F" w:rsidP="003F6284">
      <w:pPr>
        <w:spacing w:line="288" w:lineRule="auto"/>
        <w:rPr>
          <w:sz w:val="20"/>
          <w:szCs w:val="20"/>
        </w:rPr>
      </w:pPr>
      <w:r w:rsidRPr="00CE171A">
        <w:rPr>
          <w:rFonts w:hint="eastAsia"/>
          <w:sz w:val="20"/>
          <w:szCs w:val="20"/>
        </w:rPr>
        <w:t>For NR, a global channel raster was introduced with 15</w:t>
      </w:r>
      <w:r w:rsidR="00CE171A" w:rsidRPr="00CE171A">
        <w:rPr>
          <w:rFonts w:hint="eastAsia"/>
          <w:sz w:val="20"/>
          <w:szCs w:val="20"/>
        </w:rPr>
        <w:t xml:space="preserve"> </w:t>
      </w:r>
      <w:r w:rsidRPr="00CE171A">
        <w:rPr>
          <w:rFonts w:hint="eastAsia"/>
          <w:sz w:val="20"/>
          <w:szCs w:val="20"/>
        </w:rPr>
        <w:t xml:space="preserve">kHz basic </w:t>
      </w:r>
      <w:r w:rsidRPr="00CE171A">
        <w:rPr>
          <w:sz w:val="20"/>
          <w:szCs w:val="20"/>
        </w:rPr>
        <w:t>granularity</w:t>
      </w:r>
      <w:r w:rsidRPr="00CE171A">
        <w:rPr>
          <w:rFonts w:hint="eastAsia"/>
          <w:sz w:val="20"/>
          <w:szCs w:val="20"/>
        </w:rPr>
        <w:t xml:space="preserve"> for above 3GHz bands in FR1. </w:t>
      </w:r>
      <w:r w:rsidR="003F6284" w:rsidRPr="00CE171A">
        <w:rPr>
          <w:rFonts w:hint="eastAsia"/>
          <w:sz w:val="20"/>
          <w:szCs w:val="20"/>
        </w:rPr>
        <w:t>S</w:t>
      </w:r>
      <w:r w:rsidR="003F6284" w:rsidRPr="00CE171A">
        <w:rPr>
          <w:sz w:val="20"/>
          <w:szCs w:val="20"/>
        </w:rPr>
        <w:t>imilar as R</w:t>
      </w:r>
      <w:r w:rsidR="003F6284" w:rsidRPr="00CE171A">
        <w:rPr>
          <w:rFonts w:hint="eastAsia"/>
          <w:sz w:val="20"/>
          <w:szCs w:val="20"/>
        </w:rPr>
        <w:t>el-</w:t>
      </w:r>
      <w:r w:rsidR="003F6284" w:rsidRPr="00CE171A">
        <w:rPr>
          <w:sz w:val="20"/>
          <w:szCs w:val="20"/>
        </w:rPr>
        <w:t xml:space="preserve">13 </w:t>
      </w:r>
      <w:proofErr w:type="spellStart"/>
      <w:r w:rsidR="003F6284" w:rsidRPr="00CE171A">
        <w:rPr>
          <w:sz w:val="20"/>
          <w:szCs w:val="20"/>
        </w:rPr>
        <w:t>eLAA</w:t>
      </w:r>
      <w:proofErr w:type="spellEnd"/>
      <w:r w:rsidR="003F6284" w:rsidRPr="00CE171A">
        <w:rPr>
          <w:rFonts w:hint="eastAsia"/>
          <w:sz w:val="20"/>
          <w:szCs w:val="20"/>
        </w:rPr>
        <w:t xml:space="preserve">, </w:t>
      </w:r>
      <w:r w:rsidR="003F6284" w:rsidRPr="00CE171A">
        <w:rPr>
          <w:sz w:val="20"/>
          <w:szCs w:val="20"/>
        </w:rPr>
        <w:t xml:space="preserve">since spectrum allocation for NR-U fixed, channel raster can </w:t>
      </w:r>
      <w:r w:rsidR="003F6284" w:rsidRPr="00CE171A">
        <w:rPr>
          <w:rFonts w:hint="eastAsia"/>
          <w:sz w:val="20"/>
          <w:szCs w:val="20"/>
        </w:rPr>
        <w:t xml:space="preserve">be </w:t>
      </w:r>
      <w:r w:rsidR="003F6284" w:rsidRPr="00CE171A">
        <w:rPr>
          <w:sz w:val="20"/>
          <w:szCs w:val="20"/>
        </w:rPr>
        <w:t>fixed close to channel center with limited candidate locations.</w:t>
      </w:r>
      <w:r w:rsidR="003F6284" w:rsidRPr="00CE171A">
        <w:rPr>
          <w:rFonts w:hint="eastAsia"/>
          <w:sz w:val="20"/>
          <w:szCs w:val="20"/>
        </w:rPr>
        <w:t xml:space="preserve"> </w:t>
      </w:r>
      <w:r w:rsidR="003F6284" w:rsidRPr="00CE171A">
        <w:rPr>
          <w:sz w:val="20"/>
          <w:szCs w:val="20"/>
        </w:rPr>
        <w:t>Meanwhile, we also need to consider several different specific issues for NR-U:</w:t>
      </w:r>
    </w:p>
    <w:p w:rsidR="003F6284" w:rsidRPr="00CE171A" w:rsidRDefault="003F6284" w:rsidP="003F6284">
      <w:pPr>
        <w:pStyle w:val="ListParagraph"/>
        <w:numPr>
          <w:ilvl w:val="0"/>
          <w:numId w:val="23"/>
        </w:numPr>
        <w:spacing w:after="180" w:line="288" w:lineRule="auto"/>
        <w:ind w:firstLineChars="0"/>
        <w:jc w:val="both"/>
        <w:rPr>
          <w:rFonts w:asciiTheme="minorHAnsi" w:eastAsiaTheme="minorEastAsia" w:hAnsiTheme="minorHAnsi" w:cstheme="minorBidi"/>
          <w:kern w:val="2"/>
          <w:sz w:val="20"/>
          <w:szCs w:val="20"/>
        </w:rPr>
      </w:pPr>
      <w:r w:rsidRPr="00CE171A">
        <w:rPr>
          <w:rFonts w:asciiTheme="minorHAnsi" w:eastAsiaTheme="minorEastAsia" w:hAnsiTheme="minorHAnsi" w:cstheme="minorBidi" w:hint="eastAsia"/>
          <w:kern w:val="2"/>
          <w:sz w:val="20"/>
          <w:szCs w:val="20"/>
        </w:rPr>
        <w:t>Global channel raster granularity: 15kHz based</w:t>
      </w:r>
    </w:p>
    <w:p w:rsidR="003F6284" w:rsidRPr="00CE171A" w:rsidRDefault="003F6284" w:rsidP="003F6284">
      <w:pPr>
        <w:pStyle w:val="ListParagraph"/>
        <w:numPr>
          <w:ilvl w:val="0"/>
          <w:numId w:val="23"/>
        </w:numPr>
        <w:spacing w:after="180" w:line="288" w:lineRule="auto"/>
        <w:ind w:firstLineChars="0"/>
        <w:jc w:val="both"/>
        <w:rPr>
          <w:rFonts w:asciiTheme="minorHAnsi" w:eastAsiaTheme="minorEastAsia" w:hAnsiTheme="minorHAnsi" w:cstheme="minorBidi"/>
          <w:kern w:val="2"/>
          <w:sz w:val="20"/>
          <w:szCs w:val="20"/>
        </w:rPr>
      </w:pPr>
      <w:r w:rsidRPr="00CE171A">
        <w:rPr>
          <w:rFonts w:asciiTheme="minorHAnsi" w:eastAsiaTheme="minorEastAsia" w:hAnsiTheme="minorHAnsi" w:cstheme="minorBidi" w:hint="eastAsia"/>
          <w:kern w:val="2"/>
          <w:sz w:val="20"/>
          <w:szCs w:val="20"/>
        </w:rPr>
        <w:t>Channel spacing among CCs under CA case</w:t>
      </w:r>
      <w:r w:rsidR="00CE171A" w:rsidRPr="00CE171A">
        <w:rPr>
          <w:rFonts w:asciiTheme="minorHAnsi" w:eastAsiaTheme="minorEastAsia" w:hAnsiTheme="minorHAnsi" w:cstheme="minorBidi" w:hint="eastAsia"/>
          <w:kern w:val="2"/>
          <w:sz w:val="20"/>
          <w:szCs w:val="20"/>
        </w:rPr>
        <w:t>:</w:t>
      </w:r>
      <w:r w:rsidRPr="00CE171A">
        <w:rPr>
          <w:rFonts w:asciiTheme="minorHAnsi" w:eastAsiaTheme="minorEastAsia" w:hAnsiTheme="minorHAnsi" w:cstheme="minorBidi" w:hint="eastAsia"/>
          <w:kern w:val="2"/>
          <w:sz w:val="20"/>
          <w:szCs w:val="20"/>
        </w:rPr>
        <w:t xml:space="preserve"> should be multiple times of sub-carrier spacing </w:t>
      </w:r>
    </w:p>
    <w:p w:rsidR="003F6284" w:rsidRPr="00CE171A" w:rsidRDefault="003F6284" w:rsidP="003F6284">
      <w:pPr>
        <w:pStyle w:val="ListParagraph"/>
        <w:numPr>
          <w:ilvl w:val="0"/>
          <w:numId w:val="23"/>
        </w:numPr>
        <w:spacing w:after="180" w:line="288" w:lineRule="auto"/>
        <w:ind w:firstLineChars="0"/>
        <w:jc w:val="both"/>
        <w:rPr>
          <w:rFonts w:asciiTheme="minorHAnsi" w:eastAsiaTheme="minorEastAsia" w:hAnsiTheme="minorHAnsi" w:cstheme="minorBidi"/>
          <w:kern w:val="2"/>
          <w:sz w:val="20"/>
          <w:szCs w:val="20"/>
        </w:rPr>
      </w:pPr>
      <w:r w:rsidRPr="00CE171A">
        <w:rPr>
          <w:rFonts w:asciiTheme="minorHAnsi" w:eastAsiaTheme="minorEastAsia" w:hAnsiTheme="minorHAnsi" w:cstheme="minorBidi" w:hint="eastAsia"/>
          <w:kern w:val="2"/>
          <w:sz w:val="20"/>
          <w:szCs w:val="20"/>
        </w:rPr>
        <w:t>Flexible numerology for NR-U: 15kHz, 30kHz, 60kHz</w:t>
      </w:r>
    </w:p>
    <w:p w:rsidR="003F6284" w:rsidRPr="00CE171A" w:rsidRDefault="003F6284" w:rsidP="003F6284">
      <w:pPr>
        <w:pStyle w:val="ListParagraph"/>
        <w:numPr>
          <w:ilvl w:val="0"/>
          <w:numId w:val="23"/>
        </w:numPr>
        <w:spacing w:after="180" w:line="288" w:lineRule="auto"/>
        <w:ind w:firstLineChars="0"/>
        <w:jc w:val="both"/>
        <w:rPr>
          <w:rFonts w:asciiTheme="minorHAnsi" w:eastAsiaTheme="minorEastAsia" w:hAnsiTheme="minorHAnsi" w:cstheme="minorBidi"/>
          <w:kern w:val="2"/>
          <w:sz w:val="20"/>
          <w:szCs w:val="20"/>
        </w:rPr>
      </w:pPr>
      <w:r w:rsidRPr="00CE171A">
        <w:rPr>
          <w:rFonts w:asciiTheme="minorHAnsi" w:eastAsiaTheme="minorEastAsia" w:hAnsiTheme="minorHAnsi" w:cstheme="minorBidi" w:hint="eastAsia"/>
          <w:kern w:val="2"/>
          <w:sz w:val="20"/>
          <w:szCs w:val="20"/>
        </w:rPr>
        <w:t>New Wideband channel bandwidth: 20MHz, 40MHz, 60MHz, 80MHz, and 100MHz; also 10MHz</w:t>
      </w:r>
    </w:p>
    <w:p w:rsidR="0047716F" w:rsidRDefault="003F6284" w:rsidP="00C3161B">
      <w:pPr>
        <w:rPr>
          <w:sz w:val="20"/>
          <w:szCs w:val="20"/>
          <w:lang w:val="en-GB"/>
        </w:rPr>
      </w:pPr>
      <w:r w:rsidRPr="00CE171A">
        <w:rPr>
          <w:rFonts w:hint="eastAsia"/>
          <w:sz w:val="20"/>
          <w:szCs w:val="20"/>
          <w:lang w:val="en-GB"/>
        </w:rPr>
        <w:t xml:space="preserve">In order to </w:t>
      </w:r>
      <w:r w:rsidR="00CE171A" w:rsidRPr="00CE171A">
        <w:rPr>
          <w:rFonts w:hint="eastAsia"/>
          <w:sz w:val="20"/>
          <w:szCs w:val="20"/>
          <w:lang w:val="en-GB"/>
        </w:rPr>
        <w:t xml:space="preserve">support single carrier wideband </w:t>
      </w:r>
      <w:r w:rsidR="00CE171A" w:rsidRPr="00CE171A">
        <w:rPr>
          <w:sz w:val="20"/>
          <w:szCs w:val="20"/>
          <w:lang w:val="en-GB"/>
        </w:rPr>
        <w:t>operation</w:t>
      </w:r>
      <w:r w:rsidR="00CE171A" w:rsidRPr="00CE171A">
        <w:rPr>
          <w:rFonts w:hint="eastAsia"/>
          <w:sz w:val="20"/>
          <w:szCs w:val="20"/>
          <w:lang w:val="en-GB"/>
        </w:rPr>
        <w:t xml:space="preserve"> with channel bandwidth &gt;20MHz, 10MHz should be used as channel raster spacing instead of 20MHz in LTE. Furthermore considering flexible numerology for NR-U, in order to </w:t>
      </w:r>
      <w:r w:rsidR="00CE171A" w:rsidRPr="00CE171A">
        <w:rPr>
          <w:sz w:val="20"/>
          <w:szCs w:val="20"/>
          <w:lang w:val="en-GB"/>
        </w:rPr>
        <w:t>maintain</w:t>
      </w:r>
      <w:r w:rsidR="00CE171A" w:rsidRPr="00CE171A">
        <w:rPr>
          <w:rFonts w:hint="eastAsia"/>
          <w:sz w:val="20"/>
          <w:szCs w:val="20"/>
          <w:lang w:val="en-GB"/>
        </w:rPr>
        <w:t xml:space="preserve"> </w:t>
      </w:r>
      <w:r w:rsidR="00CE171A" w:rsidRPr="00CE171A">
        <w:rPr>
          <w:sz w:val="20"/>
          <w:szCs w:val="20"/>
          <w:lang w:val="en-GB"/>
        </w:rPr>
        <w:t>c</w:t>
      </w:r>
      <w:r w:rsidR="00CE171A" w:rsidRPr="00CE171A">
        <w:rPr>
          <w:rFonts w:hint="eastAsia"/>
          <w:sz w:val="20"/>
          <w:szCs w:val="20"/>
          <w:lang w:val="en-GB"/>
        </w:rPr>
        <w:t xml:space="preserve">hannel spacing among carriers under CA cases as </w:t>
      </w:r>
      <w:r w:rsidR="00CE171A" w:rsidRPr="00CE171A">
        <w:rPr>
          <w:sz w:val="20"/>
          <w:szCs w:val="20"/>
          <w:lang w:val="en-GB"/>
        </w:rPr>
        <w:t>integer</w:t>
      </w:r>
      <w:r w:rsidR="00CE171A" w:rsidRPr="00CE171A">
        <w:rPr>
          <w:rFonts w:hint="eastAsia"/>
          <w:sz w:val="20"/>
          <w:szCs w:val="20"/>
          <w:lang w:val="en-GB"/>
        </w:rPr>
        <w:t xml:space="preserve"> number of sub-carrier spacing to allow single FFT operation</w:t>
      </w:r>
      <w:r w:rsidR="00CE171A">
        <w:rPr>
          <w:rFonts w:hint="eastAsia"/>
          <w:sz w:val="20"/>
          <w:szCs w:val="20"/>
          <w:lang w:val="en-GB"/>
        </w:rPr>
        <w:t>, channel raster shift required for each cand</w:t>
      </w:r>
      <w:r w:rsidR="0063347D">
        <w:rPr>
          <w:rFonts w:hint="eastAsia"/>
          <w:sz w:val="20"/>
          <w:szCs w:val="20"/>
          <w:lang w:val="en-GB"/>
        </w:rPr>
        <w:t xml:space="preserve">idate channel raster locations with </w:t>
      </w:r>
      <w:proofErr w:type="spellStart"/>
      <w:r w:rsidR="0063347D">
        <w:rPr>
          <w:rFonts w:hint="eastAsia"/>
          <w:sz w:val="20"/>
          <w:szCs w:val="20"/>
          <w:lang w:val="en-GB"/>
        </w:rPr>
        <w:t>Nref</w:t>
      </w:r>
      <w:proofErr w:type="spellEnd"/>
      <w:r w:rsidR="0063347D">
        <w:rPr>
          <w:rFonts w:hint="eastAsia"/>
          <w:sz w:val="20"/>
          <w:szCs w:val="20"/>
          <w:lang w:val="en-GB"/>
        </w:rPr>
        <w:t xml:space="preserve">, Nref-1, Nref+1. </w:t>
      </w:r>
      <w:proofErr w:type="spellStart"/>
      <w:r w:rsidR="0063347D">
        <w:rPr>
          <w:rFonts w:hint="eastAsia"/>
          <w:sz w:val="20"/>
          <w:szCs w:val="20"/>
          <w:lang w:val="en-GB"/>
        </w:rPr>
        <w:t>Nref</w:t>
      </w:r>
      <w:proofErr w:type="spellEnd"/>
      <w:r w:rsidR="0063347D">
        <w:rPr>
          <w:rFonts w:hint="eastAsia"/>
          <w:sz w:val="20"/>
          <w:szCs w:val="20"/>
          <w:lang w:val="en-GB"/>
        </w:rPr>
        <w:t xml:space="preserve"> points to the channel raster which closest to each channel centre following the granularity of global channel raster (15 kHz basis).</w:t>
      </w:r>
    </w:p>
    <w:p w:rsidR="0063347D" w:rsidRDefault="0063347D" w:rsidP="0063347D">
      <w:pPr>
        <w:jc w:val="left"/>
        <w:rPr>
          <w:b/>
          <w:sz w:val="20"/>
          <w:szCs w:val="20"/>
          <w:lang w:val="en-GB"/>
        </w:rPr>
      </w:pPr>
      <w:r w:rsidRPr="0063347D">
        <w:rPr>
          <w:b/>
          <w:sz w:val="20"/>
          <w:szCs w:val="20"/>
          <w:lang w:val="en-GB"/>
        </w:rPr>
        <w:t>Proposal</w:t>
      </w:r>
      <w:r w:rsidRPr="0063347D">
        <w:rPr>
          <w:rFonts w:hint="eastAsia"/>
          <w:b/>
          <w:sz w:val="20"/>
          <w:szCs w:val="20"/>
          <w:lang w:val="en-GB"/>
        </w:rPr>
        <w:t xml:space="preserve"> 1: </w:t>
      </w:r>
      <w:r>
        <w:rPr>
          <w:rFonts w:hint="eastAsia"/>
          <w:b/>
          <w:sz w:val="20"/>
          <w:szCs w:val="20"/>
          <w:lang w:val="en-GB"/>
        </w:rPr>
        <w:t xml:space="preserve">For channel raster, introduce </w:t>
      </w:r>
      <w:r>
        <w:rPr>
          <w:b/>
          <w:sz w:val="20"/>
          <w:szCs w:val="20"/>
          <w:lang w:val="en-GB"/>
        </w:rPr>
        <w:t>multiple</w:t>
      </w:r>
      <w:r>
        <w:rPr>
          <w:rFonts w:hint="eastAsia"/>
          <w:b/>
          <w:sz w:val="20"/>
          <w:szCs w:val="20"/>
          <w:lang w:val="en-GB"/>
        </w:rPr>
        <w:t xml:space="preserve"> candidate locations with shift as {</w:t>
      </w:r>
      <w:proofErr w:type="spellStart"/>
      <w:r>
        <w:rPr>
          <w:rFonts w:hint="eastAsia"/>
          <w:b/>
          <w:sz w:val="20"/>
          <w:szCs w:val="20"/>
          <w:lang w:val="en-GB"/>
        </w:rPr>
        <w:t>Nref</w:t>
      </w:r>
      <w:proofErr w:type="spellEnd"/>
      <w:r>
        <w:rPr>
          <w:rFonts w:hint="eastAsia"/>
          <w:b/>
          <w:sz w:val="20"/>
          <w:szCs w:val="20"/>
          <w:lang w:val="en-GB"/>
        </w:rPr>
        <w:t>, Nref-1, Nref+1}</w:t>
      </w:r>
      <w:r w:rsidR="00D66B65">
        <w:rPr>
          <w:rFonts w:hint="eastAsia"/>
          <w:b/>
          <w:sz w:val="20"/>
          <w:szCs w:val="20"/>
          <w:lang w:val="en-GB"/>
        </w:rPr>
        <w:t xml:space="preserve"> around each channel raster cluster location per 10MHz</w:t>
      </w:r>
    </w:p>
    <w:p w:rsidR="0063347D" w:rsidRPr="00372ECE" w:rsidRDefault="0063347D" w:rsidP="0063347D">
      <w:pPr>
        <w:pStyle w:val="ListParagraph"/>
        <w:numPr>
          <w:ilvl w:val="0"/>
          <w:numId w:val="25"/>
        </w:numPr>
        <w:ind w:firstLineChars="0"/>
        <w:rPr>
          <w:rFonts w:asciiTheme="minorHAnsi" w:hAnsiTheme="minorHAnsi" w:cstheme="minorHAnsi"/>
          <w:b/>
          <w:sz w:val="20"/>
          <w:szCs w:val="20"/>
          <w:lang w:val="en-GB"/>
        </w:rPr>
      </w:pPr>
      <w:proofErr w:type="spellStart"/>
      <w:r w:rsidRPr="00372ECE">
        <w:rPr>
          <w:rFonts w:asciiTheme="minorHAnsi" w:hAnsiTheme="minorHAnsi" w:cstheme="minorHAnsi"/>
          <w:b/>
          <w:sz w:val="20"/>
          <w:szCs w:val="20"/>
          <w:lang w:val="en-GB"/>
        </w:rPr>
        <w:t>Nref</w:t>
      </w:r>
      <w:proofErr w:type="spellEnd"/>
      <w:r w:rsidRPr="00372ECE">
        <w:rPr>
          <w:rFonts w:asciiTheme="minorHAnsi" w:hAnsiTheme="minorHAnsi" w:cstheme="minorHAnsi"/>
          <w:b/>
          <w:sz w:val="20"/>
          <w:szCs w:val="20"/>
          <w:lang w:val="en-GB"/>
        </w:rPr>
        <w:t xml:space="preserve"> points to the channel raster which closest </w:t>
      </w:r>
      <w:r w:rsidRPr="00372ECE">
        <w:rPr>
          <w:rFonts w:asciiTheme="minorHAnsi" w:hAnsiTheme="minorHAnsi" w:cstheme="minorHAnsi" w:hint="eastAsia"/>
          <w:b/>
          <w:sz w:val="20"/>
          <w:szCs w:val="20"/>
          <w:lang w:val="en-GB"/>
        </w:rPr>
        <w:t xml:space="preserve">to </w:t>
      </w:r>
      <w:r w:rsidRPr="00372ECE">
        <w:rPr>
          <w:rFonts w:asciiTheme="minorHAnsi" w:hAnsiTheme="minorHAnsi" w:cstheme="minorHAnsi"/>
          <w:b/>
          <w:sz w:val="20"/>
          <w:szCs w:val="20"/>
          <w:lang w:val="en-GB"/>
        </w:rPr>
        <w:t>channel centre following the granularity of global ch</w:t>
      </w:r>
      <w:r w:rsidR="00330A4D">
        <w:rPr>
          <w:rFonts w:asciiTheme="minorHAnsi" w:hAnsiTheme="minorHAnsi" w:cstheme="minorHAnsi"/>
          <w:b/>
          <w:sz w:val="20"/>
          <w:szCs w:val="20"/>
          <w:lang w:val="en-GB"/>
        </w:rPr>
        <w:t>annel raste</w:t>
      </w:r>
      <w:r w:rsidR="00330A4D">
        <w:rPr>
          <w:rFonts w:asciiTheme="minorHAnsi" w:hAnsiTheme="minorHAnsi" w:cstheme="minorHAnsi" w:hint="eastAsia"/>
          <w:b/>
          <w:sz w:val="20"/>
          <w:szCs w:val="20"/>
          <w:lang w:val="en-GB"/>
        </w:rPr>
        <w:t>r</w:t>
      </w:r>
    </w:p>
    <w:p w:rsidR="00D66B65" w:rsidRDefault="0063347D" w:rsidP="0063347D">
      <w:pPr>
        <w:rPr>
          <w:sz w:val="20"/>
          <w:szCs w:val="20"/>
          <w:lang w:val="en-GB"/>
        </w:rPr>
      </w:pPr>
      <w:r>
        <w:rPr>
          <w:rFonts w:hint="eastAsia"/>
          <w:sz w:val="20"/>
          <w:szCs w:val="20"/>
          <w:lang w:val="en-GB"/>
        </w:rPr>
        <w:t>With above candidate channel raster locations, carrier can be pl</w:t>
      </w:r>
      <w:r w:rsidR="00D66B65">
        <w:rPr>
          <w:rFonts w:hint="eastAsia"/>
          <w:sz w:val="20"/>
          <w:szCs w:val="20"/>
          <w:lang w:val="en-GB"/>
        </w:rPr>
        <w:t>aced in corresponding location based on the configuration of channel bandwidth, SCS and CA configuration.</w:t>
      </w:r>
    </w:p>
    <w:p w:rsidR="0063347D" w:rsidRDefault="00D66B65" w:rsidP="0063347D">
      <w:pPr>
        <w:rPr>
          <w:b/>
          <w:sz w:val="20"/>
          <w:szCs w:val="20"/>
          <w:u w:val="single"/>
          <w:lang w:val="en-GB"/>
        </w:rPr>
      </w:pPr>
      <w:r w:rsidRPr="00D66B65">
        <w:rPr>
          <w:rFonts w:hint="eastAsia"/>
          <w:b/>
          <w:sz w:val="20"/>
          <w:szCs w:val="20"/>
          <w:u w:val="single"/>
          <w:lang w:val="en-GB"/>
        </w:rPr>
        <w:t>Channel spacing for CA</w:t>
      </w:r>
    </w:p>
    <w:p w:rsidR="00D66B65" w:rsidRDefault="00D66B65" w:rsidP="0063347D">
      <w:pPr>
        <w:rPr>
          <w:sz w:val="20"/>
          <w:szCs w:val="20"/>
          <w:lang w:val="en-GB"/>
        </w:rPr>
      </w:pPr>
      <w:r>
        <w:rPr>
          <w:rFonts w:hint="eastAsia"/>
          <w:sz w:val="20"/>
          <w:szCs w:val="20"/>
          <w:lang w:val="en-GB"/>
        </w:rPr>
        <w:t xml:space="preserve">In LTE Rel-13 </w:t>
      </w:r>
      <w:proofErr w:type="spellStart"/>
      <w:r>
        <w:rPr>
          <w:rFonts w:hint="eastAsia"/>
          <w:sz w:val="20"/>
          <w:szCs w:val="20"/>
          <w:lang w:val="en-GB"/>
        </w:rPr>
        <w:t>eLAA</w:t>
      </w:r>
      <w:proofErr w:type="spellEnd"/>
      <w:r>
        <w:rPr>
          <w:rFonts w:hint="eastAsia"/>
          <w:sz w:val="20"/>
          <w:szCs w:val="20"/>
          <w:lang w:val="en-GB"/>
        </w:rPr>
        <w:t xml:space="preserve">, </w:t>
      </w:r>
      <w:r>
        <w:rPr>
          <w:sz w:val="20"/>
          <w:szCs w:val="20"/>
          <w:lang w:val="en-GB"/>
        </w:rPr>
        <w:t>considering</w:t>
      </w:r>
      <w:r>
        <w:rPr>
          <w:rFonts w:hint="eastAsia"/>
          <w:sz w:val="20"/>
          <w:szCs w:val="20"/>
          <w:lang w:val="en-GB"/>
        </w:rPr>
        <w:t xml:space="preserve"> LBT operation, </w:t>
      </w:r>
      <w:r>
        <w:rPr>
          <w:sz w:val="20"/>
          <w:szCs w:val="20"/>
          <w:lang w:val="en-GB"/>
        </w:rPr>
        <w:t>channel</w:t>
      </w:r>
      <w:r>
        <w:rPr>
          <w:rFonts w:hint="eastAsia"/>
          <w:sz w:val="20"/>
          <w:szCs w:val="20"/>
          <w:lang w:val="en-GB"/>
        </w:rPr>
        <w:t xml:space="preserve"> spacing among CCs was decided as 19.8MHz or 20.01 MHz to reserve guard-band among CCs as larger as </w:t>
      </w:r>
      <w:r>
        <w:rPr>
          <w:sz w:val="20"/>
          <w:szCs w:val="20"/>
          <w:lang w:val="en-GB"/>
        </w:rPr>
        <w:t>possible</w:t>
      </w:r>
      <w:r>
        <w:rPr>
          <w:rFonts w:hint="eastAsia"/>
          <w:sz w:val="20"/>
          <w:szCs w:val="20"/>
          <w:lang w:val="en-GB"/>
        </w:rPr>
        <w:t xml:space="preserve"> also need to fulfil of </w:t>
      </w:r>
      <w:r>
        <w:rPr>
          <w:sz w:val="20"/>
          <w:szCs w:val="20"/>
          <w:lang w:val="en-GB"/>
        </w:rPr>
        <w:t>integer</w:t>
      </w:r>
      <w:r>
        <w:rPr>
          <w:rFonts w:hint="eastAsia"/>
          <w:sz w:val="20"/>
          <w:szCs w:val="20"/>
          <w:lang w:val="en-GB"/>
        </w:rPr>
        <w:t xml:space="preserve"> number of </w:t>
      </w:r>
      <w:r>
        <w:rPr>
          <w:sz w:val="20"/>
          <w:szCs w:val="20"/>
          <w:lang w:val="en-GB"/>
        </w:rPr>
        <w:t>300 kHz</w:t>
      </w:r>
      <w:r>
        <w:rPr>
          <w:rFonts w:hint="eastAsia"/>
          <w:sz w:val="20"/>
          <w:szCs w:val="20"/>
          <w:lang w:val="en-GB"/>
        </w:rPr>
        <w:t>.</w:t>
      </w:r>
    </w:p>
    <w:p w:rsidR="00D66B65" w:rsidRDefault="00D66B65" w:rsidP="0063347D">
      <w:pPr>
        <w:rPr>
          <w:sz w:val="20"/>
          <w:szCs w:val="20"/>
          <w:lang w:val="en-GB"/>
        </w:rPr>
      </w:pPr>
      <w:r>
        <w:rPr>
          <w:rFonts w:hint="eastAsia"/>
          <w:sz w:val="20"/>
          <w:szCs w:val="20"/>
          <w:lang w:val="en-GB"/>
        </w:rPr>
        <w:t xml:space="preserve">For NR-U, </w:t>
      </w:r>
      <w:r>
        <w:rPr>
          <w:sz w:val="20"/>
          <w:szCs w:val="20"/>
          <w:lang w:val="en-GB"/>
        </w:rPr>
        <w:t>size of reserved guard-band among CCs also needs</w:t>
      </w:r>
      <w:r>
        <w:rPr>
          <w:rFonts w:hint="eastAsia"/>
          <w:sz w:val="20"/>
          <w:szCs w:val="20"/>
          <w:lang w:val="en-GB"/>
        </w:rPr>
        <w:t xml:space="preserve"> to be considered, meanwhile also need to ensure </w:t>
      </w:r>
      <w:r w:rsidR="006836F0">
        <w:rPr>
          <w:rFonts w:hint="eastAsia"/>
          <w:sz w:val="20"/>
          <w:szCs w:val="20"/>
          <w:lang w:val="en-GB"/>
        </w:rPr>
        <w:t>channel</w:t>
      </w:r>
      <w:r w:rsidRPr="00CE171A">
        <w:rPr>
          <w:rFonts w:hint="eastAsia"/>
          <w:sz w:val="20"/>
          <w:szCs w:val="20"/>
        </w:rPr>
        <w:t xml:space="preserve"> </w:t>
      </w:r>
      <w:r w:rsidRPr="00CE171A">
        <w:rPr>
          <w:rFonts w:hint="eastAsia"/>
          <w:sz w:val="20"/>
          <w:szCs w:val="20"/>
        </w:rPr>
        <w:lastRenderedPageBreak/>
        <w:t>spacing</w:t>
      </w:r>
      <w:r>
        <w:rPr>
          <w:rFonts w:hint="eastAsia"/>
          <w:sz w:val="20"/>
          <w:szCs w:val="20"/>
          <w:lang w:val="en-GB"/>
        </w:rPr>
        <w:t xml:space="preserve"> as integer number of 60 kHz.</w:t>
      </w:r>
    </w:p>
    <w:p w:rsidR="00372ECE" w:rsidRDefault="00372ECE" w:rsidP="0063347D">
      <w:pPr>
        <w:rPr>
          <w:sz w:val="20"/>
          <w:szCs w:val="20"/>
          <w:lang w:val="en-GB"/>
        </w:rPr>
      </w:pPr>
      <w:r>
        <w:rPr>
          <w:rFonts w:hint="eastAsia"/>
          <w:sz w:val="20"/>
          <w:szCs w:val="20"/>
          <w:lang w:val="en-GB"/>
        </w:rPr>
        <w:t xml:space="preserve">Following above channel raster arrangement, the </w:t>
      </w:r>
      <w:r>
        <w:rPr>
          <w:sz w:val="20"/>
          <w:szCs w:val="20"/>
          <w:lang w:val="en-GB"/>
        </w:rPr>
        <w:t>channel</w:t>
      </w:r>
      <w:r>
        <w:rPr>
          <w:rFonts w:hint="eastAsia"/>
          <w:sz w:val="20"/>
          <w:szCs w:val="20"/>
          <w:lang w:val="en-GB"/>
        </w:rPr>
        <w:t xml:space="preserve"> spacing of CA with 20MHz channel bandwidth per CC, channel spacing will be 19.98MHz/20.04MHz.</w:t>
      </w:r>
    </w:p>
    <w:p w:rsidR="00372ECE" w:rsidRPr="002729E3" w:rsidRDefault="00372ECE" w:rsidP="0063347D">
      <w:pPr>
        <w:rPr>
          <w:b/>
          <w:sz w:val="20"/>
          <w:szCs w:val="20"/>
          <w:lang w:val="en-GB"/>
        </w:rPr>
      </w:pPr>
      <w:r w:rsidRPr="002729E3">
        <w:rPr>
          <w:rFonts w:hint="eastAsia"/>
          <w:b/>
          <w:sz w:val="20"/>
          <w:szCs w:val="20"/>
          <w:lang w:val="en-GB"/>
        </w:rPr>
        <w:t>Proposal 2: For CA case, channel spacing need to integer number of 60</w:t>
      </w:r>
      <w:r w:rsidR="002729E3">
        <w:rPr>
          <w:rFonts w:hint="eastAsia"/>
          <w:b/>
          <w:sz w:val="20"/>
          <w:szCs w:val="20"/>
          <w:lang w:val="en-GB"/>
        </w:rPr>
        <w:t xml:space="preserve"> </w:t>
      </w:r>
      <w:r w:rsidRPr="002729E3">
        <w:rPr>
          <w:rFonts w:hint="eastAsia"/>
          <w:b/>
          <w:sz w:val="20"/>
          <w:szCs w:val="20"/>
          <w:lang w:val="en-GB"/>
        </w:rPr>
        <w:t xml:space="preserve">kHz with </w:t>
      </w:r>
      <w:r w:rsidR="002729E3" w:rsidRPr="002729E3">
        <w:rPr>
          <w:rFonts w:hint="eastAsia"/>
          <w:b/>
          <w:sz w:val="20"/>
          <w:szCs w:val="20"/>
          <w:lang w:val="en-GB"/>
        </w:rPr>
        <w:t>enough guard-band size among CCs.</w:t>
      </w:r>
    </w:p>
    <w:p w:rsidR="00D66B65" w:rsidRDefault="00372ECE" w:rsidP="00372ECE">
      <w:pPr>
        <w:jc w:val="left"/>
        <w:rPr>
          <w:b/>
          <w:sz w:val="20"/>
          <w:szCs w:val="20"/>
          <w:lang w:val="en-GB"/>
        </w:rPr>
      </w:pPr>
      <w:r w:rsidRPr="00372ECE">
        <w:rPr>
          <w:rFonts w:hint="eastAsia"/>
          <w:b/>
          <w:sz w:val="20"/>
          <w:szCs w:val="20"/>
          <w:lang w:val="en-GB"/>
        </w:rPr>
        <w:t>Propos</w:t>
      </w:r>
      <w:r>
        <w:rPr>
          <w:rFonts w:hint="eastAsia"/>
          <w:b/>
          <w:sz w:val="20"/>
          <w:szCs w:val="20"/>
          <w:lang w:val="en-GB"/>
        </w:rPr>
        <w:t>al 3</w:t>
      </w:r>
      <w:r w:rsidRPr="00372ECE">
        <w:rPr>
          <w:rFonts w:hint="eastAsia"/>
          <w:b/>
          <w:sz w:val="20"/>
          <w:szCs w:val="20"/>
          <w:lang w:val="en-GB"/>
        </w:rPr>
        <w:t xml:space="preserve">: The </w:t>
      </w:r>
      <w:r w:rsidRPr="00372ECE">
        <w:rPr>
          <w:b/>
          <w:sz w:val="20"/>
          <w:szCs w:val="20"/>
          <w:lang w:val="en-GB"/>
        </w:rPr>
        <w:t>channel</w:t>
      </w:r>
      <w:r w:rsidRPr="00372ECE">
        <w:rPr>
          <w:rFonts w:hint="eastAsia"/>
          <w:b/>
          <w:sz w:val="20"/>
          <w:szCs w:val="20"/>
          <w:lang w:val="en-GB"/>
        </w:rPr>
        <w:t xml:space="preserve"> spacing for CA with 20MHz CHBW per CC will be: 19.98MHz or 20.04MHz.</w:t>
      </w:r>
    </w:p>
    <w:p w:rsidR="002729E3" w:rsidRPr="00CE171A" w:rsidRDefault="002729E3" w:rsidP="002729E3">
      <w:pPr>
        <w:rPr>
          <w:b/>
          <w:sz w:val="20"/>
          <w:szCs w:val="20"/>
          <w:u w:val="single"/>
        </w:rPr>
      </w:pPr>
      <w:r>
        <w:rPr>
          <w:rFonts w:hint="eastAsia"/>
          <w:b/>
          <w:sz w:val="20"/>
          <w:szCs w:val="20"/>
          <w:u w:val="single"/>
        </w:rPr>
        <w:t>Sync</w:t>
      </w:r>
      <w:r w:rsidRPr="00CE171A">
        <w:rPr>
          <w:rFonts w:hint="eastAsia"/>
          <w:b/>
          <w:sz w:val="20"/>
          <w:szCs w:val="20"/>
          <w:u w:val="single"/>
        </w:rPr>
        <w:t xml:space="preserve"> raster</w:t>
      </w:r>
    </w:p>
    <w:p w:rsidR="00372ECE" w:rsidRDefault="002729E3" w:rsidP="00372ECE">
      <w:pPr>
        <w:jc w:val="left"/>
        <w:rPr>
          <w:sz w:val="20"/>
          <w:szCs w:val="20"/>
          <w:lang w:val="en-GB"/>
        </w:rPr>
      </w:pPr>
      <w:r>
        <w:rPr>
          <w:rFonts w:hint="eastAsia"/>
          <w:sz w:val="20"/>
          <w:szCs w:val="20"/>
          <w:lang w:val="en-GB"/>
        </w:rPr>
        <w:t>In last RAN4 meeting, below agreements reached for sync raster:</w:t>
      </w:r>
    </w:p>
    <w:tbl>
      <w:tblPr>
        <w:tblStyle w:val="TableGrid"/>
        <w:tblW w:w="0" w:type="auto"/>
        <w:tblLook w:val="04A0" w:firstRow="1" w:lastRow="0" w:firstColumn="1" w:lastColumn="0" w:noHBand="0" w:noVBand="1"/>
      </w:tblPr>
      <w:tblGrid>
        <w:gridCol w:w="9962"/>
      </w:tblGrid>
      <w:tr w:rsidR="002729E3" w:rsidTr="002729E3">
        <w:tc>
          <w:tcPr>
            <w:tcW w:w="9962" w:type="dxa"/>
          </w:tcPr>
          <w:p w:rsidR="002729E3" w:rsidRDefault="002729E3" w:rsidP="002729E3">
            <w:pPr>
              <w:rPr>
                <w:highlight w:val="green"/>
              </w:rPr>
            </w:pPr>
            <w:r>
              <w:rPr>
                <w:highlight w:val="green"/>
              </w:rPr>
              <w:t xml:space="preserve">Based on further RAN1 LS </w:t>
            </w:r>
            <w:hyperlink r:id="rId9" w:history="1">
              <w:r>
                <w:rPr>
                  <w:rStyle w:val="Hyperlink"/>
                  <w:highlight w:val="green"/>
                </w:rPr>
                <w:t>R4-1907801</w:t>
              </w:r>
            </w:hyperlink>
            <w:r>
              <w:rPr>
                <w:highlight w:val="green"/>
              </w:rPr>
              <w:t xml:space="preserve">, RAN4’s common understanding is </w:t>
            </w:r>
          </w:p>
          <w:p w:rsidR="002729E3" w:rsidRDefault="002729E3" w:rsidP="002729E3">
            <w:pPr>
              <w:rPr>
                <w:highlight w:val="green"/>
              </w:rPr>
            </w:pPr>
            <w:r>
              <w:rPr>
                <w:highlight w:val="green"/>
              </w:rPr>
              <w:t xml:space="preserve">RAN1 SSB multiplexing scheme is waiting for RAN4 decision on the SSB placement. </w:t>
            </w:r>
          </w:p>
          <w:p w:rsidR="002729E3" w:rsidRDefault="002729E3" w:rsidP="002729E3">
            <w:pPr>
              <w:jc w:val="left"/>
              <w:rPr>
                <w:sz w:val="20"/>
                <w:szCs w:val="20"/>
                <w:lang w:val="en-GB"/>
              </w:rPr>
            </w:pPr>
            <w:r>
              <w:rPr>
                <w:highlight w:val="green"/>
              </w:rPr>
              <w:t xml:space="preserve">From RAN4 </w:t>
            </w:r>
            <w:r w:rsidR="00C34390">
              <w:rPr>
                <w:highlight w:val="green"/>
              </w:rPr>
              <w:t>perspective</w:t>
            </w:r>
            <w:r>
              <w:rPr>
                <w:highlight w:val="green"/>
              </w:rPr>
              <w:t>, NR-U sync raster shall be based on the global NR sync raster design in Rel-15. RAN4 intension is to reduce the number of SS entry per 20MHz for NR-U. Whether to restrict the SSB placement in the middle or edge will be defined in RAN4 considering the cell search performance.</w:t>
            </w:r>
            <w:r>
              <w:t> </w:t>
            </w:r>
          </w:p>
        </w:tc>
      </w:tr>
    </w:tbl>
    <w:p w:rsidR="00C34390" w:rsidRDefault="00C34390" w:rsidP="00372ECE">
      <w:pPr>
        <w:jc w:val="left"/>
        <w:rPr>
          <w:sz w:val="20"/>
          <w:szCs w:val="20"/>
          <w:lang w:val="en-GB"/>
        </w:rPr>
      </w:pPr>
      <w:r>
        <w:rPr>
          <w:rFonts w:hint="eastAsia"/>
          <w:sz w:val="20"/>
          <w:szCs w:val="20"/>
          <w:lang w:val="en-GB"/>
        </w:rPr>
        <w:t xml:space="preserve">Following RAN1 agreements, both 15 kHz and 30 kHz SCSs supported for NR-U SSB block, </w:t>
      </w:r>
      <w:r>
        <w:rPr>
          <w:sz w:val="20"/>
          <w:szCs w:val="20"/>
          <w:lang w:val="en-GB"/>
        </w:rPr>
        <w:t>meanwhile</w:t>
      </w:r>
      <w:r>
        <w:rPr>
          <w:rFonts w:hint="eastAsia"/>
          <w:sz w:val="20"/>
          <w:szCs w:val="20"/>
          <w:lang w:val="en-GB"/>
        </w:rPr>
        <w:t xml:space="preserve"> 30 kHz SCS taking as default value without </w:t>
      </w:r>
      <w:r>
        <w:rPr>
          <w:sz w:val="20"/>
          <w:szCs w:val="20"/>
          <w:lang w:val="en-GB"/>
        </w:rPr>
        <w:t>signalling</w:t>
      </w:r>
      <w:r>
        <w:rPr>
          <w:rFonts w:hint="eastAsia"/>
          <w:sz w:val="20"/>
          <w:szCs w:val="20"/>
          <w:lang w:val="en-GB"/>
        </w:rPr>
        <w:t>.</w:t>
      </w:r>
      <w:r w:rsidR="00454457">
        <w:rPr>
          <w:rFonts w:hint="eastAsia"/>
          <w:sz w:val="20"/>
          <w:szCs w:val="20"/>
          <w:lang w:val="en-GB"/>
        </w:rPr>
        <w:t xml:space="preserve"> Meanwhile SSB pattern for NR-U is still on </w:t>
      </w:r>
      <w:r w:rsidR="00454457">
        <w:rPr>
          <w:sz w:val="20"/>
          <w:szCs w:val="20"/>
          <w:lang w:val="en-GB"/>
        </w:rPr>
        <w:t>discussion</w:t>
      </w:r>
      <w:r w:rsidR="00454457">
        <w:rPr>
          <w:rFonts w:hint="eastAsia"/>
          <w:sz w:val="20"/>
          <w:szCs w:val="20"/>
          <w:lang w:val="en-GB"/>
        </w:rPr>
        <w:t xml:space="preserve"> in RAN1.</w:t>
      </w:r>
    </w:p>
    <w:p w:rsidR="00C34390" w:rsidRDefault="00C34390" w:rsidP="00372ECE">
      <w:pPr>
        <w:jc w:val="left"/>
        <w:rPr>
          <w:sz w:val="20"/>
          <w:szCs w:val="20"/>
          <w:lang w:val="en-GB"/>
        </w:rPr>
      </w:pPr>
      <w:r>
        <w:rPr>
          <w:rFonts w:hint="eastAsia"/>
          <w:sz w:val="20"/>
          <w:szCs w:val="20"/>
          <w:lang w:val="en-GB"/>
        </w:rPr>
        <w:t xml:space="preserve">In RAN4, </w:t>
      </w:r>
      <w:r>
        <w:rPr>
          <w:sz w:val="20"/>
          <w:szCs w:val="20"/>
          <w:lang w:val="en-GB"/>
        </w:rPr>
        <w:t>default</w:t>
      </w:r>
      <w:r>
        <w:rPr>
          <w:rFonts w:hint="eastAsia"/>
          <w:sz w:val="20"/>
          <w:szCs w:val="20"/>
          <w:lang w:val="en-GB"/>
        </w:rPr>
        <w:t xml:space="preserve"> SCS and sync raster were defined per band basis following global sync raster design for initial cell search without </w:t>
      </w:r>
      <w:r>
        <w:rPr>
          <w:sz w:val="20"/>
          <w:szCs w:val="20"/>
          <w:lang w:val="en-GB"/>
        </w:rPr>
        <w:t>configuration</w:t>
      </w:r>
      <w:r>
        <w:rPr>
          <w:rFonts w:hint="eastAsia"/>
          <w:sz w:val="20"/>
          <w:szCs w:val="20"/>
          <w:lang w:val="en-GB"/>
        </w:rPr>
        <w:t xml:space="preserve"> signalling information. In order to save </w:t>
      </w:r>
      <w:r>
        <w:rPr>
          <w:sz w:val="20"/>
          <w:szCs w:val="20"/>
          <w:lang w:val="en-GB"/>
        </w:rPr>
        <w:t>implementation</w:t>
      </w:r>
      <w:r>
        <w:rPr>
          <w:rFonts w:hint="eastAsia"/>
          <w:sz w:val="20"/>
          <w:szCs w:val="20"/>
          <w:lang w:val="en-GB"/>
        </w:rPr>
        <w:t xml:space="preserve"> </w:t>
      </w:r>
      <w:r>
        <w:rPr>
          <w:sz w:val="20"/>
          <w:szCs w:val="20"/>
          <w:lang w:val="en-GB"/>
        </w:rPr>
        <w:t>complexity</w:t>
      </w:r>
      <w:r>
        <w:rPr>
          <w:rFonts w:hint="eastAsia"/>
          <w:sz w:val="20"/>
          <w:szCs w:val="20"/>
          <w:lang w:val="en-GB"/>
        </w:rPr>
        <w:t xml:space="preserve"> for initial cell search, </w:t>
      </w:r>
      <w:r>
        <w:rPr>
          <w:sz w:val="20"/>
          <w:szCs w:val="20"/>
          <w:lang w:val="en-GB"/>
        </w:rPr>
        <w:t>also</w:t>
      </w:r>
      <w:r>
        <w:rPr>
          <w:rFonts w:hint="eastAsia"/>
          <w:sz w:val="20"/>
          <w:szCs w:val="20"/>
          <w:lang w:val="en-GB"/>
        </w:rPr>
        <w:t xml:space="preserve"> considering </w:t>
      </w:r>
      <w:r w:rsidR="00E71868">
        <w:rPr>
          <w:rFonts w:hint="eastAsia"/>
          <w:sz w:val="20"/>
          <w:szCs w:val="20"/>
          <w:lang w:val="en-GB"/>
        </w:rPr>
        <w:t xml:space="preserve">spectrum allocation fixed for NR-U operation band n46, reduction of </w:t>
      </w:r>
      <w:r w:rsidR="00E71868">
        <w:rPr>
          <w:sz w:val="20"/>
          <w:szCs w:val="20"/>
          <w:lang w:val="en-GB"/>
        </w:rPr>
        <w:t>candidate</w:t>
      </w:r>
      <w:r w:rsidR="00E71868">
        <w:rPr>
          <w:rFonts w:hint="eastAsia"/>
          <w:sz w:val="20"/>
          <w:szCs w:val="20"/>
          <w:lang w:val="en-GB"/>
        </w:rPr>
        <w:t xml:space="preserve"> sync raster locations is required. As 20MHz sub-block is basis for NR-U, 10MHz channel bandwidth only supported under NSA mode which means no need to configure SSB under 10MHz carrier for initial cell search purpose. </w:t>
      </w:r>
    </w:p>
    <w:p w:rsidR="00E71868" w:rsidRDefault="00E71868" w:rsidP="00372ECE">
      <w:pPr>
        <w:jc w:val="left"/>
        <w:rPr>
          <w:b/>
          <w:sz w:val="20"/>
          <w:szCs w:val="20"/>
          <w:lang w:val="en-GB"/>
        </w:rPr>
      </w:pPr>
      <w:r w:rsidRPr="00E71868">
        <w:rPr>
          <w:rFonts w:hint="eastAsia"/>
          <w:b/>
          <w:sz w:val="20"/>
          <w:szCs w:val="20"/>
          <w:lang w:val="en-GB"/>
        </w:rPr>
        <w:t xml:space="preserve">Proposal 4: </w:t>
      </w:r>
      <w:r w:rsidR="00454457">
        <w:rPr>
          <w:rFonts w:hint="eastAsia"/>
          <w:b/>
          <w:sz w:val="20"/>
          <w:szCs w:val="20"/>
          <w:lang w:val="en-GB"/>
        </w:rPr>
        <w:t>For NR-U, t</w:t>
      </w:r>
      <w:r>
        <w:rPr>
          <w:rFonts w:hint="eastAsia"/>
          <w:b/>
          <w:sz w:val="20"/>
          <w:szCs w:val="20"/>
          <w:lang w:val="en-GB"/>
        </w:rPr>
        <w:t xml:space="preserve">aking 30 kHz as </w:t>
      </w:r>
      <w:r>
        <w:rPr>
          <w:b/>
          <w:sz w:val="20"/>
          <w:szCs w:val="20"/>
          <w:lang w:val="en-GB"/>
        </w:rPr>
        <w:t>default</w:t>
      </w:r>
      <w:r>
        <w:rPr>
          <w:rFonts w:hint="eastAsia"/>
          <w:b/>
          <w:sz w:val="20"/>
          <w:szCs w:val="20"/>
          <w:lang w:val="en-GB"/>
        </w:rPr>
        <w:t xml:space="preserve"> </w:t>
      </w:r>
      <w:r w:rsidR="00454457">
        <w:rPr>
          <w:rFonts w:hint="eastAsia"/>
          <w:b/>
          <w:sz w:val="20"/>
          <w:szCs w:val="20"/>
          <w:lang w:val="en-GB"/>
        </w:rPr>
        <w:t>sub-carrier spacing for SSB, FFS for SSB pattern waiting for RAN1 decision.</w:t>
      </w:r>
    </w:p>
    <w:p w:rsidR="007829CD" w:rsidRDefault="007829CD" w:rsidP="007829CD">
      <w:pPr>
        <w:spacing w:line="288" w:lineRule="auto"/>
        <w:rPr>
          <w:b/>
          <w:sz w:val="20"/>
          <w:szCs w:val="20"/>
          <w:lang w:val="en-GB"/>
        </w:rPr>
      </w:pPr>
      <w:r w:rsidRPr="007829CD">
        <w:rPr>
          <w:rFonts w:hint="eastAsia"/>
          <w:b/>
          <w:sz w:val="20"/>
          <w:szCs w:val="20"/>
          <w:lang w:val="en-GB"/>
        </w:rPr>
        <w:t xml:space="preserve">Proposal 5: </w:t>
      </w:r>
      <w:r>
        <w:rPr>
          <w:rFonts w:hint="eastAsia"/>
          <w:b/>
          <w:sz w:val="20"/>
          <w:szCs w:val="20"/>
          <w:lang w:val="en-GB"/>
        </w:rPr>
        <w:t>Down-</w:t>
      </w:r>
      <w:r>
        <w:rPr>
          <w:b/>
          <w:sz w:val="20"/>
          <w:szCs w:val="20"/>
          <w:lang w:val="en-GB"/>
        </w:rPr>
        <w:t>selection</w:t>
      </w:r>
      <w:r>
        <w:rPr>
          <w:rFonts w:hint="eastAsia"/>
          <w:b/>
          <w:sz w:val="20"/>
          <w:szCs w:val="20"/>
          <w:lang w:val="en-GB"/>
        </w:rPr>
        <w:t xml:space="preserve"> of s</w:t>
      </w:r>
      <w:r w:rsidRPr="007829CD">
        <w:rPr>
          <w:b/>
          <w:sz w:val="20"/>
          <w:szCs w:val="20"/>
          <w:lang w:val="en-GB"/>
        </w:rPr>
        <w:t xml:space="preserve">ingle synchronization raster entry for each 20 MHz </w:t>
      </w:r>
      <w:r>
        <w:rPr>
          <w:rFonts w:hint="eastAsia"/>
          <w:b/>
          <w:sz w:val="20"/>
          <w:szCs w:val="20"/>
          <w:lang w:val="en-GB"/>
        </w:rPr>
        <w:t>sub-block.</w:t>
      </w:r>
    </w:p>
    <w:p w:rsidR="006836F0" w:rsidRDefault="007829CD" w:rsidP="006836F0">
      <w:pPr>
        <w:spacing w:line="288" w:lineRule="auto"/>
      </w:pPr>
      <w:r w:rsidRPr="007829CD">
        <w:rPr>
          <w:rFonts w:hint="eastAsia"/>
          <w:sz w:val="20"/>
          <w:szCs w:val="20"/>
          <w:lang w:val="en-GB"/>
        </w:rPr>
        <w:t xml:space="preserve">For exactly sync location, two </w:t>
      </w:r>
      <w:r w:rsidRPr="007829CD">
        <w:rPr>
          <w:sz w:val="20"/>
          <w:szCs w:val="20"/>
          <w:lang w:val="en-GB"/>
        </w:rPr>
        <w:t>candidates</w:t>
      </w:r>
      <w:r w:rsidRPr="007829CD">
        <w:rPr>
          <w:rFonts w:hint="eastAsia"/>
          <w:sz w:val="20"/>
          <w:szCs w:val="20"/>
          <w:lang w:val="en-GB"/>
        </w:rPr>
        <w:t xml:space="preserve"> </w:t>
      </w:r>
      <w:r w:rsidR="006836F0">
        <w:rPr>
          <w:rFonts w:hint="eastAsia"/>
          <w:sz w:val="20"/>
          <w:szCs w:val="20"/>
          <w:lang w:val="en-GB"/>
        </w:rPr>
        <w:t xml:space="preserve">will be further considered: </w:t>
      </w:r>
      <w:r w:rsidR="00454457">
        <w:rPr>
          <w:rFonts w:hint="eastAsia"/>
          <w:sz w:val="20"/>
          <w:szCs w:val="20"/>
          <w:lang w:val="en-GB"/>
        </w:rPr>
        <w:t xml:space="preserve">close to </w:t>
      </w:r>
      <w:r w:rsidR="006836F0">
        <w:rPr>
          <w:rFonts w:hint="eastAsia"/>
          <w:sz w:val="20"/>
          <w:szCs w:val="20"/>
          <w:lang w:val="en-GB"/>
        </w:rPr>
        <w:t xml:space="preserve">channel centre or </w:t>
      </w:r>
      <w:r w:rsidR="00454457">
        <w:rPr>
          <w:sz w:val="20"/>
          <w:szCs w:val="20"/>
          <w:lang w:val="en-GB"/>
        </w:rPr>
        <w:t>close</w:t>
      </w:r>
      <w:r w:rsidR="00454457">
        <w:rPr>
          <w:rFonts w:hint="eastAsia"/>
          <w:sz w:val="20"/>
          <w:szCs w:val="20"/>
          <w:lang w:val="en-GB"/>
        </w:rPr>
        <w:t xml:space="preserve"> to </w:t>
      </w:r>
      <w:r w:rsidR="006836F0">
        <w:rPr>
          <w:rFonts w:hint="eastAsia"/>
          <w:sz w:val="20"/>
          <w:szCs w:val="20"/>
          <w:lang w:val="en-GB"/>
        </w:rPr>
        <w:t>channel edge.</w:t>
      </w:r>
      <w:r w:rsidR="006836F0" w:rsidRPr="006836F0">
        <w:rPr>
          <w:lang w:eastAsia="ja-JP"/>
        </w:rPr>
        <w:t xml:space="preserve"> </w:t>
      </w:r>
      <w:r w:rsidR="006836F0">
        <w:rPr>
          <w:lang w:eastAsia="ja-JP"/>
        </w:rPr>
        <w:t xml:space="preserve">More precisely, the synchronization raster can locate in the center of CORESET#0 or in the edge of CORESET#0, such that the </w:t>
      </w:r>
      <w:r w:rsidR="006836F0" w:rsidRPr="000B3A44">
        <w:rPr>
          <w:lang w:eastAsia="ja-JP"/>
        </w:rPr>
        <w:t>frequency offset between the lowest RB of CORESET#0 and the lowest RB of SS/PBCH block can be fixed</w:t>
      </w:r>
      <w:r w:rsidR="006836F0">
        <w:rPr>
          <w:lang w:eastAsia="ja-JP"/>
        </w:rPr>
        <w:t xml:space="preserve">. </w:t>
      </w:r>
      <w:bookmarkStart w:id="0" w:name="_GoBack"/>
      <w:bookmarkEnd w:id="0"/>
    </w:p>
    <w:p w:rsidR="006836F0" w:rsidRPr="006836F0" w:rsidRDefault="006836F0" w:rsidP="006836F0">
      <w:pPr>
        <w:spacing w:line="288" w:lineRule="auto"/>
        <w:rPr>
          <w:b/>
          <w:sz w:val="20"/>
          <w:szCs w:val="20"/>
          <w:lang w:val="en-GB"/>
        </w:rPr>
      </w:pPr>
      <w:r w:rsidRPr="006836F0">
        <w:rPr>
          <w:rFonts w:hint="eastAsia"/>
          <w:b/>
          <w:sz w:val="20"/>
          <w:szCs w:val="20"/>
          <w:lang w:val="en-GB"/>
        </w:rPr>
        <w:t xml:space="preserve">Proposal 6: </w:t>
      </w:r>
      <w:r w:rsidRPr="006836F0">
        <w:rPr>
          <w:b/>
          <w:sz w:val="20"/>
          <w:szCs w:val="20"/>
          <w:lang w:val="en-GB"/>
        </w:rPr>
        <w:t>Fixed frequency offset between the lowest RB of CORESET#0 and the lowest RB of SS/PBCH block, and to be down-selected in RAN4:</w:t>
      </w:r>
    </w:p>
    <w:p w:rsidR="006836F0" w:rsidRPr="006836F0" w:rsidRDefault="006836F0" w:rsidP="006836F0">
      <w:pPr>
        <w:pStyle w:val="ListParagraph"/>
        <w:numPr>
          <w:ilvl w:val="0"/>
          <w:numId w:val="26"/>
        </w:numPr>
        <w:spacing w:line="288" w:lineRule="auto"/>
        <w:ind w:firstLineChars="0"/>
        <w:jc w:val="both"/>
        <w:rPr>
          <w:rFonts w:asciiTheme="minorHAnsi" w:eastAsiaTheme="minorEastAsia" w:hAnsiTheme="minorHAnsi" w:cstheme="minorBidi"/>
          <w:b/>
          <w:kern w:val="2"/>
          <w:sz w:val="20"/>
          <w:szCs w:val="20"/>
          <w:lang w:val="en-GB"/>
        </w:rPr>
      </w:pPr>
      <w:r w:rsidRPr="006836F0">
        <w:rPr>
          <w:rFonts w:asciiTheme="minorHAnsi" w:eastAsiaTheme="minorEastAsia" w:hAnsiTheme="minorHAnsi" w:cstheme="minorBidi"/>
          <w:b/>
          <w:kern w:val="2"/>
          <w:sz w:val="20"/>
          <w:szCs w:val="20"/>
          <w:lang w:val="en-GB"/>
        </w:rPr>
        <w:t>Option 1: Fixed frequency offset is 0 RB (edge aligned)</w:t>
      </w:r>
    </w:p>
    <w:p w:rsidR="002729E3" w:rsidRPr="006836F0" w:rsidRDefault="006836F0" w:rsidP="006836F0">
      <w:pPr>
        <w:pStyle w:val="ListParagraph"/>
        <w:numPr>
          <w:ilvl w:val="0"/>
          <w:numId w:val="26"/>
        </w:numPr>
        <w:spacing w:line="288" w:lineRule="auto"/>
        <w:ind w:firstLineChars="0"/>
        <w:jc w:val="both"/>
        <w:rPr>
          <w:rFonts w:asciiTheme="minorHAnsi" w:eastAsiaTheme="minorEastAsia" w:hAnsiTheme="minorHAnsi" w:cstheme="minorBidi"/>
          <w:b/>
          <w:kern w:val="2"/>
          <w:sz w:val="20"/>
          <w:szCs w:val="20"/>
          <w:lang w:val="en-GB"/>
        </w:rPr>
      </w:pPr>
      <w:r w:rsidRPr="006836F0">
        <w:rPr>
          <w:rFonts w:asciiTheme="minorHAnsi" w:eastAsiaTheme="minorEastAsia" w:hAnsiTheme="minorHAnsi" w:cstheme="minorBidi"/>
          <w:b/>
          <w:kern w:val="2"/>
          <w:sz w:val="20"/>
          <w:szCs w:val="20"/>
          <w:lang w:val="en-GB"/>
        </w:rPr>
        <w:t>Option 2: Fixed frequency offset is 14 RBs (center aligned)</w:t>
      </w:r>
    </w:p>
    <w:p w:rsidR="00F02DC4" w:rsidRPr="00CE171A" w:rsidRDefault="008200CF" w:rsidP="00DF4456">
      <w:pPr>
        <w:pStyle w:val="Heading1"/>
        <w:rPr>
          <w:rFonts w:cs="Arial"/>
          <w:sz w:val="40"/>
          <w:lang w:eastAsia="zh-CN"/>
        </w:rPr>
      </w:pPr>
      <w:r w:rsidRPr="00CE171A">
        <w:rPr>
          <w:rFonts w:cs="Arial" w:hint="eastAsia"/>
          <w:sz w:val="40"/>
          <w:lang w:eastAsia="zh-CN"/>
        </w:rPr>
        <w:t>Summary</w:t>
      </w:r>
    </w:p>
    <w:p w:rsidR="006836F0" w:rsidRDefault="006836F0" w:rsidP="006836F0">
      <w:pPr>
        <w:rPr>
          <w:sz w:val="20"/>
          <w:szCs w:val="20"/>
          <w:lang w:val="en-GB"/>
        </w:rPr>
      </w:pPr>
      <w:r w:rsidRPr="00CE171A">
        <w:rPr>
          <w:rFonts w:hint="eastAsia"/>
          <w:sz w:val="20"/>
          <w:szCs w:val="20"/>
          <w:lang w:val="en-GB"/>
        </w:rPr>
        <w:t xml:space="preserve">In this contribution, channel arrangement for NR-U on band n46 (5GHz) were discussed including channel raster and sync raster. </w:t>
      </w:r>
    </w:p>
    <w:p w:rsidR="006836F0" w:rsidRPr="006836F0" w:rsidRDefault="006836F0" w:rsidP="006836F0">
      <w:pPr>
        <w:rPr>
          <w:sz w:val="20"/>
          <w:szCs w:val="20"/>
          <w:u w:val="single"/>
          <w:lang w:val="en-GB"/>
        </w:rPr>
      </w:pPr>
      <w:r w:rsidRPr="006836F0">
        <w:rPr>
          <w:rFonts w:hint="eastAsia"/>
          <w:sz w:val="20"/>
          <w:szCs w:val="20"/>
          <w:u w:val="single"/>
          <w:lang w:val="en-GB"/>
        </w:rPr>
        <w:t>Channel raster:</w:t>
      </w:r>
    </w:p>
    <w:p w:rsidR="006836F0" w:rsidRDefault="006836F0" w:rsidP="006836F0">
      <w:pPr>
        <w:jc w:val="left"/>
        <w:rPr>
          <w:b/>
          <w:sz w:val="20"/>
          <w:szCs w:val="20"/>
          <w:lang w:val="en-GB"/>
        </w:rPr>
      </w:pPr>
      <w:r w:rsidRPr="0063347D">
        <w:rPr>
          <w:b/>
          <w:sz w:val="20"/>
          <w:szCs w:val="20"/>
          <w:lang w:val="en-GB"/>
        </w:rPr>
        <w:t>Proposal</w:t>
      </w:r>
      <w:r w:rsidRPr="0063347D">
        <w:rPr>
          <w:rFonts w:hint="eastAsia"/>
          <w:b/>
          <w:sz w:val="20"/>
          <w:szCs w:val="20"/>
          <w:lang w:val="en-GB"/>
        </w:rPr>
        <w:t xml:space="preserve"> 1: </w:t>
      </w:r>
      <w:r>
        <w:rPr>
          <w:rFonts w:hint="eastAsia"/>
          <w:b/>
          <w:sz w:val="20"/>
          <w:szCs w:val="20"/>
          <w:lang w:val="en-GB"/>
        </w:rPr>
        <w:t xml:space="preserve">For channel raster, introduce </w:t>
      </w:r>
      <w:r>
        <w:rPr>
          <w:b/>
          <w:sz w:val="20"/>
          <w:szCs w:val="20"/>
          <w:lang w:val="en-GB"/>
        </w:rPr>
        <w:t>multiple</w:t>
      </w:r>
      <w:r>
        <w:rPr>
          <w:rFonts w:hint="eastAsia"/>
          <w:b/>
          <w:sz w:val="20"/>
          <w:szCs w:val="20"/>
          <w:lang w:val="en-GB"/>
        </w:rPr>
        <w:t xml:space="preserve"> candidate locations with shift as {</w:t>
      </w:r>
      <w:proofErr w:type="spellStart"/>
      <w:r>
        <w:rPr>
          <w:rFonts w:hint="eastAsia"/>
          <w:b/>
          <w:sz w:val="20"/>
          <w:szCs w:val="20"/>
          <w:lang w:val="en-GB"/>
        </w:rPr>
        <w:t>Nref</w:t>
      </w:r>
      <w:proofErr w:type="spellEnd"/>
      <w:r>
        <w:rPr>
          <w:rFonts w:hint="eastAsia"/>
          <w:b/>
          <w:sz w:val="20"/>
          <w:szCs w:val="20"/>
          <w:lang w:val="en-GB"/>
        </w:rPr>
        <w:t>, Nref-1, Nref+1} around each channel raster cluster location per 10MHz</w:t>
      </w:r>
    </w:p>
    <w:p w:rsidR="006836F0" w:rsidRPr="00372ECE" w:rsidRDefault="006836F0" w:rsidP="006836F0">
      <w:pPr>
        <w:pStyle w:val="ListParagraph"/>
        <w:numPr>
          <w:ilvl w:val="0"/>
          <w:numId w:val="25"/>
        </w:numPr>
        <w:ind w:firstLineChars="0"/>
        <w:rPr>
          <w:rFonts w:asciiTheme="minorHAnsi" w:hAnsiTheme="minorHAnsi" w:cstheme="minorHAnsi"/>
          <w:b/>
          <w:sz w:val="20"/>
          <w:szCs w:val="20"/>
          <w:lang w:val="en-GB"/>
        </w:rPr>
      </w:pPr>
      <w:proofErr w:type="spellStart"/>
      <w:r w:rsidRPr="00372ECE">
        <w:rPr>
          <w:rFonts w:asciiTheme="minorHAnsi" w:hAnsiTheme="minorHAnsi" w:cstheme="minorHAnsi"/>
          <w:b/>
          <w:sz w:val="20"/>
          <w:szCs w:val="20"/>
          <w:lang w:val="en-GB"/>
        </w:rPr>
        <w:t>Nref</w:t>
      </w:r>
      <w:proofErr w:type="spellEnd"/>
      <w:r w:rsidRPr="00372ECE">
        <w:rPr>
          <w:rFonts w:asciiTheme="minorHAnsi" w:hAnsiTheme="minorHAnsi" w:cstheme="minorHAnsi"/>
          <w:b/>
          <w:sz w:val="20"/>
          <w:szCs w:val="20"/>
          <w:lang w:val="en-GB"/>
        </w:rPr>
        <w:t xml:space="preserve"> points to the channel raster which closest </w:t>
      </w:r>
      <w:r w:rsidRPr="00372ECE">
        <w:rPr>
          <w:rFonts w:asciiTheme="minorHAnsi" w:hAnsiTheme="minorHAnsi" w:cstheme="minorHAnsi" w:hint="eastAsia"/>
          <w:b/>
          <w:sz w:val="20"/>
          <w:szCs w:val="20"/>
          <w:lang w:val="en-GB"/>
        </w:rPr>
        <w:t xml:space="preserve">to </w:t>
      </w:r>
      <w:r w:rsidRPr="00372ECE">
        <w:rPr>
          <w:rFonts w:asciiTheme="minorHAnsi" w:hAnsiTheme="minorHAnsi" w:cstheme="minorHAnsi"/>
          <w:b/>
          <w:sz w:val="20"/>
          <w:szCs w:val="20"/>
          <w:lang w:val="en-GB"/>
        </w:rPr>
        <w:t>channel centre following the granularity of global channel raster</w:t>
      </w:r>
      <w:r w:rsidRPr="00372ECE">
        <w:rPr>
          <w:rFonts w:asciiTheme="minorHAnsi" w:hAnsiTheme="minorHAnsi" w:cstheme="minorHAnsi" w:hint="eastAsia"/>
          <w:b/>
          <w:sz w:val="20"/>
          <w:szCs w:val="20"/>
          <w:lang w:val="en-GB"/>
        </w:rPr>
        <w:t xml:space="preserve"> </w:t>
      </w:r>
    </w:p>
    <w:p w:rsidR="006836F0" w:rsidRDefault="006836F0" w:rsidP="006836F0">
      <w:pPr>
        <w:rPr>
          <w:sz w:val="20"/>
          <w:szCs w:val="20"/>
          <w:u w:val="single"/>
          <w:lang w:val="en-GB"/>
        </w:rPr>
      </w:pPr>
      <w:r w:rsidRPr="006836F0">
        <w:rPr>
          <w:rFonts w:hint="eastAsia"/>
          <w:sz w:val="20"/>
          <w:szCs w:val="20"/>
          <w:u w:val="single"/>
          <w:lang w:val="en-GB"/>
        </w:rPr>
        <w:t>Channel spacing for CA:</w:t>
      </w:r>
    </w:p>
    <w:p w:rsidR="006836F0" w:rsidRPr="002729E3" w:rsidRDefault="006836F0" w:rsidP="006836F0">
      <w:pPr>
        <w:rPr>
          <w:b/>
          <w:sz w:val="20"/>
          <w:szCs w:val="20"/>
          <w:lang w:val="en-GB"/>
        </w:rPr>
      </w:pPr>
      <w:r w:rsidRPr="002729E3">
        <w:rPr>
          <w:rFonts w:hint="eastAsia"/>
          <w:b/>
          <w:sz w:val="20"/>
          <w:szCs w:val="20"/>
          <w:lang w:val="en-GB"/>
        </w:rPr>
        <w:t>Proposal 2: For CA case, normal channel spacing need to integer number of 60</w:t>
      </w:r>
      <w:r>
        <w:rPr>
          <w:rFonts w:hint="eastAsia"/>
          <w:b/>
          <w:sz w:val="20"/>
          <w:szCs w:val="20"/>
          <w:lang w:val="en-GB"/>
        </w:rPr>
        <w:t xml:space="preserve"> </w:t>
      </w:r>
      <w:r w:rsidRPr="002729E3">
        <w:rPr>
          <w:rFonts w:hint="eastAsia"/>
          <w:b/>
          <w:sz w:val="20"/>
          <w:szCs w:val="20"/>
          <w:lang w:val="en-GB"/>
        </w:rPr>
        <w:t xml:space="preserve">kHz with enough guard-band size </w:t>
      </w:r>
      <w:r w:rsidRPr="002729E3">
        <w:rPr>
          <w:rFonts w:hint="eastAsia"/>
          <w:b/>
          <w:sz w:val="20"/>
          <w:szCs w:val="20"/>
          <w:lang w:val="en-GB"/>
        </w:rPr>
        <w:lastRenderedPageBreak/>
        <w:t>among CCs.</w:t>
      </w:r>
    </w:p>
    <w:p w:rsidR="006836F0" w:rsidRDefault="006836F0" w:rsidP="006836F0">
      <w:pPr>
        <w:jc w:val="left"/>
        <w:rPr>
          <w:b/>
          <w:sz w:val="20"/>
          <w:szCs w:val="20"/>
          <w:lang w:val="en-GB"/>
        </w:rPr>
      </w:pPr>
      <w:r w:rsidRPr="00372ECE">
        <w:rPr>
          <w:rFonts w:hint="eastAsia"/>
          <w:b/>
          <w:sz w:val="20"/>
          <w:szCs w:val="20"/>
          <w:lang w:val="en-GB"/>
        </w:rPr>
        <w:t>Propos</w:t>
      </w:r>
      <w:r>
        <w:rPr>
          <w:rFonts w:hint="eastAsia"/>
          <w:b/>
          <w:sz w:val="20"/>
          <w:szCs w:val="20"/>
          <w:lang w:val="en-GB"/>
        </w:rPr>
        <w:t>al 3</w:t>
      </w:r>
      <w:r w:rsidRPr="00372ECE">
        <w:rPr>
          <w:rFonts w:hint="eastAsia"/>
          <w:b/>
          <w:sz w:val="20"/>
          <w:szCs w:val="20"/>
          <w:lang w:val="en-GB"/>
        </w:rPr>
        <w:t xml:space="preserve">: The </w:t>
      </w:r>
      <w:r w:rsidRPr="00372ECE">
        <w:rPr>
          <w:b/>
          <w:sz w:val="20"/>
          <w:szCs w:val="20"/>
          <w:lang w:val="en-GB"/>
        </w:rPr>
        <w:t>channel</w:t>
      </w:r>
      <w:r w:rsidRPr="00372ECE">
        <w:rPr>
          <w:rFonts w:hint="eastAsia"/>
          <w:b/>
          <w:sz w:val="20"/>
          <w:szCs w:val="20"/>
          <w:lang w:val="en-GB"/>
        </w:rPr>
        <w:t xml:space="preserve"> spacing for CA with 20MHz CHBW per CC will be: 19.98MHz or 20.04MHz.</w:t>
      </w:r>
    </w:p>
    <w:p w:rsidR="006836F0" w:rsidRDefault="006836F0" w:rsidP="006836F0">
      <w:pPr>
        <w:rPr>
          <w:sz w:val="20"/>
          <w:szCs w:val="20"/>
          <w:u w:val="single"/>
        </w:rPr>
      </w:pPr>
      <w:r w:rsidRPr="006836F0">
        <w:rPr>
          <w:rFonts w:hint="eastAsia"/>
          <w:sz w:val="20"/>
          <w:szCs w:val="20"/>
          <w:u w:val="single"/>
        </w:rPr>
        <w:t>Sync raster</w:t>
      </w:r>
    </w:p>
    <w:p w:rsidR="006836F0" w:rsidRDefault="00454457" w:rsidP="006836F0">
      <w:pPr>
        <w:jc w:val="left"/>
        <w:rPr>
          <w:b/>
          <w:sz w:val="20"/>
          <w:szCs w:val="20"/>
          <w:lang w:val="en-GB"/>
        </w:rPr>
      </w:pPr>
      <w:r w:rsidRPr="00E71868">
        <w:rPr>
          <w:rFonts w:hint="eastAsia"/>
          <w:b/>
          <w:sz w:val="20"/>
          <w:szCs w:val="20"/>
          <w:lang w:val="en-GB"/>
        </w:rPr>
        <w:t xml:space="preserve">Proposal 4: </w:t>
      </w:r>
      <w:r>
        <w:rPr>
          <w:rFonts w:hint="eastAsia"/>
          <w:b/>
          <w:sz w:val="20"/>
          <w:szCs w:val="20"/>
          <w:lang w:val="en-GB"/>
        </w:rPr>
        <w:t xml:space="preserve">For NR-U, taking 30 kHz as </w:t>
      </w:r>
      <w:r>
        <w:rPr>
          <w:b/>
          <w:sz w:val="20"/>
          <w:szCs w:val="20"/>
          <w:lang w:val="en-GB"/>
        </w:rPr>
        <w:t>default</w:t>
      </w:r>
      <w:r>
        <w:rPr>
          <w:rFonts w:hint="eastAsia"/>
          <w:b/>
          <w:sz w:val="20"/>
          <w:szCs w:val="20"/>
          <w:lang w:val="en-GB"/>
        </w:rPr>
        <w:t xml:space="preserve"> sub-carrier spacing for SSB, FFS for SSB pattern waiting for RAN1 decision.</w:t>
      </w:r>
    </w:p>
    <w:p w:rsidR="006836F0" w:rsidRDefault="006836F0" w:rsidP="006836F0">
      <w:pPr>
        <w:spacing w:line="288" w:lineRule="auto"/>
        <w:rPr>
          <w:b/>
          <w:sz w:val="20"/>
          <w:szCs w:val="20"/>
          <w:lang w:val="en-GB"/>
        </w:rPr>
      </w:pPr>
      <w:r w:rsidRPr="007829CD">
        <w:rPr>
          <w:rFonts w:hint="eastAsia"/>
          <w:b/>
          <w:sz w:val="20"/>
          <w:szCs w:val="20"/>
          <w:lang w:val="en-GB"/>
        </w:rPr>
        <w:t xml:space="preserve">Proposal 5: </w:t>
      </w:r>
      <w:r>
        <w:rPr>
          <w:rFonts w:hint="eastAsia"/>
          <w:b/>
          <w:sz w:val="20"/>
          <w:szCs w:val="20"/>
          <w:lang w:val="en-GB"/>
        </w:rPr>
        <w:t>Down-</w:t>
      </w:r>
      <w:r>
        <w:rPr>
          <w:b/>
          <w:sz w:val="20"/>
          <w:szCs w:val="20"/>
          <w:lang w:val="en-GB"/>
        </w:rPr>
        <w:t>selection</w:t>
      </w:r>
      <w:r>
        <w:rPr>
          <w:rFonts w:hint="eastAsia"/>
          <w:b/>
          <w:sz w:val="20"/>
          <w:szCs w:val="20"/>
          <w:lang w:val="en-GB"/>
        </w:rPr>
        <w:t xml:space="preserve"> of s</w:t>
      </w:r>
      <w:r w:rsidRPr="007829CD">
        <w:rPr>
          <w:b/>
          <w:sz w:val="20"/>
          <w:szCs w:val="20"/>
          <w:lang w:val="en-GB"/>
        </w:rPr>
        <w:t xml:space="preserve">ingle synchronization raster entry for each 20 MHz </w:t>
      </w:r>
      <w:r>
        <w:rPr>
          <w:rFonts w:hint="eastAsia"/>
          <w:b/>
          <w:sz w:val="20"/>
          <w:szCs w:val="20"/>
          <w:lang w:val="en-GB"/>
        </w:rPr>
        <w:t>sub-block.</w:t>
      </w:r>
    </w:p>
    <w:p w:rsidR="006836F0" w:rsidRPr="006836F0" w:rsidRDefault="006836F0" w:rsidP="006836F0">
      <w:pPr>
        <w:spacing w:line="288" w:lineRule="auto"/>
        <w:rPr>
          <w:b/>
          <w:sz w:val="20"/>
          <w:szCs w:val="20"/>
          <w:lang w:val="en-GB"/>
        </w:rPr>
      </w:pPr>
      <w:r w:rsidRPr="006836F0">
        <w:rPr>
          <w:rFonts w:hint="eastAsia"/>
          <w:b/>
          <w:sz w:val="20"/>
          <w:szCs w:val="20"/>
          <w:lang w:val="en-GB"/>
        </w:rPr>
        <w:t xml:space="preserve">Proposal 6: </w:t>
      </w:r>
      <w:r w:rsidRPr="006836F0">
        <w:rPr>
          <w:b/>
          <w:sz w:val="20"/>
          <w:szCs w:val="20"/>
          <w:lang w:val="en-GB"/>
        </w:rPr>
        <w:t>Fixed frequency offset between the lowest RB of CORESET#0 and the lowest RB of SS/PBCH block, and to be down-selected in RAN4:</w:t>
      </w:r>
    </w:p>
    <w:p w:rsidR="006836F0" w:rsidRPr="006836F0" w:rsidRDefault="006836F0" w:rsidP="006836F0">
      <w:pPr>
        <w:pStyle w:val="ListParagraph"/>
        <w:numPr>
          <w:ilvl w:val="0"/>
          <w:numId w:val="26"/>
        </w:numPr>
        <w:spacing w:line="288" w:lineRule="auto"/>
        <w:ind w:firstLineChars="0"/>
        <w:jc w:val="both"/>
        <w:rPr>
          <w:rFonts w:asciiTheme="minorHAnsi" w:eastAsiaTheme="minorEastAsia" w:hAnsiTheme="minorHAnsi" w:cstheme="minorBidi"/>
          <w:b/>
          <w:kern w:val="2"/>
          <w:sz w:val="20"/>
          <w:szCs w:val="20"/>
          <w:lang w:val="en-GB"/>
        </w:rPr>
      </w:pPr>
      <w:r w:rsidRPr="006836F0">
        <w:rPr>
          <w:rFonts w:asciiTheme="minorHAnsi" w:eastAsiaTheme="minorEastAsia" w:hAnsiTheme="minorHAnsi" w:cstheme="minorBidi"/>
          <w:b/>
          <w:kern w:val="2"/>
          <w:sz w:val="20"/>
          <w:szCs w:val="20"/>
          <w:lang w:val="en-GB"/>
        </w:rPr>
        <w:t>Option 1: Fixed frequency offset is 0 RB (edge aligned)</w:t>
      </w:r>
    </w:p>
    <w:p w:rsidR="006836F0" w:rsidRPr="00330A4D" w:rsidRDefault="006836F0" w:rsidP="006836F0">
      <w:pPr>
        <w:pStyle w:val="ListParagraph"/>
        <w:numPr>
          <w:ilvl w:val="0"/>
          <w:numId w:val="26"/>
        </w:numPr>
        <w:spacing w:line="288" w:lineRule="auto"/>
        <w:ind w:firstLineChars="0"/>
        <w:jc w:val="both"/>
        <w:rPr>
          <w:rFonts w:asciiTheme="minorHAnsi" w:eastAsiaTheme="minorEastAsia" w:hAnsiTheme="minorHAnsi" w:cstheme="minorBidi"/>
          <w:b/>
          <w:kern w:val="2"/>
          <w:sz w:val="20"/>
          <w:szCs w:val="20"/>
          <w:lang w:val="en-GB"/>
        </w:rPr>
      </w:pPr>
      <w:r w:rsidRPr="006836F0">
        <w:rPr>
          <w:rFonts w:asciiTheme="minorHAnsi" w:eastAsiaTheme="minorEastAsia" w:hAnsiTheme="minorHAnsi" w:cstheme="minorBidi"/>
          <w:b/>
          <w:kern w:val="2"/>
          <w:sz w:val="20"/>
          <w:szCs w:val="20"/>
          <w:lang w:val="en-GB"/>
        </w:rPr>
        <w:t>Option 2: Fixed frequency offset is 14 RBs (</w:t>
      </w:r>
      <w:proofErr w:type="spellStart"/>
      <w:r w:rsidRPr="006836F0">
        <w:rPr>
          <w:rFonts w:asciiTheme="minorHAnsi" w:eastAsiaTheme="minorEastAsia" w:hAnsiTheme="minorHAnsi" w:cstheme="minorBidi"/>
          <w:b/>
          <w:kern w:val="2"/>
          <w:sz w:val="20"/>
          <w:szCs w:val="20"/>
          <w:lang w:val="en-GB"/>
        </w:rPr>
        <w:t>center</w:t>
      </w:r>
      <w:proofErr w:type="spellEnd"/>
      <w:r w:rsidRPr="006836F0">
        <w:rPr>
          <w:rFonts w:asciiTheme="minorHAnsi" w:eastAsiaTheme="minorEastAsia" w:hAnsiTheme="minorHAnsi" w:cstheme="minorBidi"/>
          <w:b/>
          <w:kern w:val="2"/>
          <w:sz w:val="20"/>
          <w:szCs w:val="20"/>
          <w:lang w:val="en-GB"/>
        </w:rPr>
        <w:t xml:space="preserve"> aligned)</w:t>
      </w:r>
    </w:p>
    <w:p w:rsidR="004914E1" w:rsidRPr="00CE171A" w:rsidRDefault="000316D6" w:rsidP="00E63F56">
      <w:pPr>
        <w:pStyle w:val="Heading1"/>
        <w:rPr>
          <w:rFonts w:cs="Arial"/>
          <w:sz w:val="40"/>
          <w:lang w:eastAsia="zh-CN"/>
        </w:rPr>
      </w:pPr>
      <w:r w:rsidRPr="00CE171A">
        <w:rPr>
          <w:rFonts w:cs="Arial" w:hint="eastAsia"/>
          <w:sz w:val="40"/>
          <w:lang w:eastAsia="zh-CN"/>
        </w:rPr>
        <w:t>Reference</w:t>
      </w:r>
    </w:p>
    <w:p w:rsidR="00E63F56" w:rsidRPr="006836F0" w:rsidRDefault="00E63F56" w:rsidP="00E63F56">
      <w:pPr>
        <w:pStyle w:val="ZT"/>
        <w:framePr w:wrap="auto" w:hAnchor="text" w:yAlign="inline"/>
        <w:ind w:right="420"/>
        <w:jc w:val="both"/>
        <w:rPr>
          <w:rFonts w:asciiTheme="minorHAnsi" w:hAnsiTheme="minorHAnsi" w:cstheme="minorBidi"/>
          <w:b w:val="0"/>
          <w:kern w:val="2"/>
          <w:sz w:val="20"/>
          <w:lang w:val="en-US" w:eastAsia="zh-CN"/>
        </w:rPr>
      </w:pPr>
      <w:r w:rsidRPr="006836F0">
        <w:rPr>
          <w:rFonts w:asciiTheme="minorHAnsi" w:hAnsiTheme="minorHAnsi" w:cstheme="minorBidi" w:hint="eastAsia"/>
          <w:b w:val="0"/>
          <w:kern w:val="2"/>
          <w:sz w:val="20"/>
          <w:lang w:val="en-US" w:eastAsia="zh-CN"/>
        </w:rPr>
        <w:t>[</w:t>
      </w:r>
      <w:r w:rsidR="003D3E5E" w:rsidRPr="006836F0">
        <w:rPr>
          <w:rFonts w:asciiTheme="minorHAnsi" w:hAnsiTheme="minorHAnsi" w:cstheme="minorBidi" w:hint="eastAsia"/>
          <w:b w:val="0"/>
          <w:kern w:val="2"/>
          <w:sz w:val="20"/>
          <w:lang w:val="en-US" w:eastAsia="zh-CN"/>
        </w:rPr>
        <w:t>1</w:t>
      </w:r>
      <w:r w:rsidRPr="006836F0">
        <w:rPr>
          <w:rFonts w:asciiTheme="minorHAnsi" w:hAnsiTheme="minorHAnsi" w:cstheme="minorBidi" w:hint="eastAsia"/>
          <w:b w:val="0"/>
          <w:kern w:val="2"/>
          <w:sz w:val="20"/>
          <w:lang w:val="en-US" w:eastAsia="zh-CN"/>
        </w:rPr>
        <w:t xml:space="preserve">] </w:t>
      </w:r>
      <w:r w:rsidR="002729E3" w:rsidRPr="006836F0">
        <w:rPr>
          <w:rFonts w:asciiTheme="minorHAnsi" w:hAnsiTheme="minorHAnsi" w:cstheme="minorBidi" w:hint="eastAsia"/>
          <w:b w:val="0"/>
          <w:kern w:val="2"/>
          <w:sz w:val="20"/>
          <w:lang w:val="en-US" w:eastAsia="zh-CN"/>
        </w:rPr>
        <w:t>RAN4#91</w:t>
      </w:r>
      <w:r w:rsidR="002971D6" w:rsidRPr="006836F0">
        <w:rPr>
          <w:rFonts w:asciiTheme="minorHAnsi" w:hAnsiTheme="minorHAnsi" w:cstheme="minorBidi" w:hint="eastAsia"/>
          <w:b w:val="0"/>
          <w:kern w:val="2"/>
          <w:sz w:val="20"/>
          <w:lang w:val="en-US" w:eastAsia="zh-CN"/>
        </w:rPr>
        <w:t xml:space="preserve"> Chairman </w:t>
      </w:r>
      <w:r w:rsidR="002971D6" w:rsidRPr="006836F0">
        <w:rPr>
          <w:rFonts w:asciiTheme="minorHAnsi" w:hAnsiTheme="minorHAnsi" w:cstheme="minorBidi"/>
          <w:b w:val="0"/>
          <w:kern w:val="2"/>
          <w:sz w:val="20"/>
          <w:lang w:val="en-US" w:eastAsia="zh-CN"/>
        </w:rPr>
        <w:t>Notes</w:t>
      </w:r>
    </w:p>
    <w:p w:rsidR="00A544BA" w:rsidRPr="00E63F56" w:rsidRDefault="00A544BA" w:rsidP="004914E1">
      <w:pPr>
        <w:pStyle w:val="ZT"/>
        <w:framePr w:wrap="auto" w:hAnchor="text" w:yAlign="inline"/>
        <w:ind w:right="420"/>
        <w:jc w:val="both"/>
        <w:rPr>
          <w:rFonts w:asciiTheme="minorHAnsi" w:hAnsiTheme="minorHAnsi" w:cstheme="minorBidi"/>
          <w:b w:val="0"/>
          <w:kern w:val="2"/>
          <w:sz w:val="21"/>
          <w:szCs w:val="22"/>
          <w:lang w:val="en-US" w:eastAsia="zh-CN"/>
        </w:rPr>
      </w:pPr>
    </w:p>
    <w:sectPr w:rsidR="00A544BA" w:rsidRPr="00E63F56"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7BD" w:rsidRDefault="00C917BD" w:rsidP="00FF76F4">
      <w:r>
        <w:separator/>
      </w:r>
    </w:p>
  </w:endnote>
  <w:endnote w:type="continuationSeparator" w:id="0">
    <w:p w:rsidR="00C917BD" w:rsidRDefault="00C917BD"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7BD" w:rsidRDefault="00C917BD" w:rsidP="00FF76F4">
      <w:r>
        <w:separator/>
      </w:r>
    </w:p>
  </w:footnote>
  <w:footnote w:type="continuationSeparator" w:id="0">
    <w:p w:rsidR="00C917BD" w:rsidRDefault="00C917BD"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C44A69"/>
    <w:multiLevelType w:val="hybridMultilevel"/>
    <w:tmpl w:val="BB0EA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7">
    <w:nsid w:val="46EF0ED1"/>
    <w:multiLevelType w:val="hybridMultilevel"/>
    <w:tmpl w:val="C906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3"/>
  </w:num>
  <w:num w:numId="2">
    <w:abstractNumId w:val="15"/>
  </w:num>
  <w:num w:numId="3">
    <w:abstractNumId w:val="6"/>
  </w:num>
  <w:num w:numId="4">
    <w:abstractNumId w:val="11"/>
  </w:num>
  <w:num w:numId="5">
    <w:abstractNumId w:val="20"/>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2"/>
  </w:num>
  <w:num w:numId="9">
    <w:abstractNumId w:val="2"/>
  </w:num>
  <w:num w:numId="10">
    <w:abstractNumId w:val="24"/>
  </w:num>
  <w:num w:numId="11">
    <w:abstractNumId w:val="12"/>
  </w:num>
  <w:num w:numId="12">
    <w:abstractNumId w:val="13"/>
  </w:num>
  <w:num w:numId="13">
    <w:abstractNumId w:val="5"/>
  </w:num>
  <w:num w:numId="14">
    <w:abstractNumId w:val="7"/>
  </w:num>
  <w:num w:numId="15">
    <w:abstractNumId w:val="3"/>
  </w:num>
  <w:num w:numId="16">
    <w:abstractNumId w:val="19"/>
  </w:num>
  <w:num w:numId="17">
    <w:abstractNumId w:val="21"/>
  </w:num>
  <w:num w:numId="18">
    <w:abstractNumId w:val="18"/>
  </w:num>
  <w:num w:numId="19">
    <w:abstractNumId w:val="10"/>
  </w:num>
  <w:num w:numId="20">
    <w:abstractNumId w:val="14"/>
  </w:num>
  <w:num w:numId="21">
    <w:abstractNumId w:val="4"/>
  </w:num>
  <w:num w:numId="22">
    <w:abstractNumId w:val="16"/>
  </w:num>
  <w:num w:numId="23">
    <w:abstractNumId w:val="1"/>
  </w:num>
  <w:num w:numId="24">
    <w:abstractNumId w:val="1"/>
  </w:num>
  <w:num w:numId="25">
    <w:abstractNumId w:val="17"/>
  </w:num>
  <w:num w:numId="2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F97"/>
    <w:rsid w:val="00014035"/>
    <w:rsid w:val="00015077"/>
    <w:rsid w:val="00017DE0"/>
    <w:rsid w:val="000213A5"/>
    <w:rsid w:val="000224CD"/>
    <w:rsid w:val="0002288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708E3"/>
    <w:rsid w:val="00070B32"/>
    <w:rsid w:val="000718E9"/>
    <w:rsid w:val="000729C9"/>
    <w:rsid w:val="00073211"/>
    <w:rsid w:val="00081033"/>
    <w:rsid w:val="0008319D"/>
    <w:rsid w:val="00086E14"/>
    <w:rsid w:val="0009033A"/>
    <w:rsid w:val="0009104B"/>
    <w:rsid w:val="000A13E0"/>
    <w:rsid w:val="000A6D1A"/>
    <w:rsid w:val="000B1FF8"/>
    <w:rsid w:val="000B2BC0"/>
    <w:rsid w:val="000C243C"/>
    <w:rsid w:val="000C5302"/>
    <w:rsid w:val="000C54C6"/>
    <w:rsid w:val="000D3C64"/>
    <w:rsid w:val="000E254F"/>
    <w:rsid w:val="000E269A"/>
    <w:rsid w:val="000E34BE"/>
    <w:rsid w:val="000E3ED7"/>
    <w:rsid w:val="000E5E68"/>
    <w:rsid w:val="000E6A3A"/>
    <w:rsid w:val="000F0286"/>
    <w:rsid w:val="000F0FA3"/>
    <w:rsid w:val="000F4EB5"/>
    <w:rsid w:val="000F5165"/>
    <w:rsid w:val="000F53E9"/>
    <w:rsid w:val="000F6B51"/>
    <w:rsid w:val="00100301"/>
    <w:rsid w:val="00102A9E"/>
    <w:rsid w:val="001074A1"/>
    <w:rsid w:val="00111284"/>
    <w:rsid w:val="001118BE"/>
    <w:rsid w:val="00115241"/>
    <w:rsid w:val="001163EB"/>
    <w:rsid w:val="00121276"/>
    <w:rsid w:val="00131637"/>
    <w:rsid w:val="00131991"/>
    <w:rsid w:val="0013335E"/>
    <w:rsid w:val="00135DC0"/>
    <w:rsid w:val="00135E7C"/>
    <w:rsid w:val="0013726E"/>
    <w:rsid w:val="00143D1D"/>
    <w:rsid w:val="0014667B"/>
    <w:rsid w:val="00162691"/>
    <w:rsid w:val="0017034F"/>
    <w:rsid w:val="00170B06"/>
    <w:rsid w:val="00173E9D"/>
    <w:rsid w:val="001754C2"/>
    <w:rsid w:val="0017557C"/>
    <w:rsid w:val="00175ACA"/>
    <w:rsid w:val="00182E67"/>
    <w:rsid w:val="00184E7E"/>
    <w:rsid w:val="001871AA"/>
    <w:rsid w:val="001876C0"/>
    <w:rsid w:val="00190331"/>
    <w:rsid w:val="00197EF8"/>
    <w:rsid w:val="001A24EE"/>
    <w:rsid w:val="001A5265"/>
    <w:rsid w:val="001B3133"/>
    <w:rsid w:val="001B55E0"/>
    <w:rsid w:val="001B6ED9"/>
    <w:rsid w:val="001C0816"/>
    <w:rsid w:val="001C4FD0"/>
    <w:rsid w:val="001C66F3"/>
    <w:rsid w:val="001D02BC"/>
    <w:rsid w:val="001D0887"/>
    <w:rsid w:val="001D5002"/>
    <w:rsid w:val="001D5E02"/>
    <w:rsid w:val="001D7324"/>
    <w:rsid w:val="001E749D"/>
    <w:rsid w:val="001F192F"/>
    <w:rsid w:val="002007FA"/>
    <w:rsid w:val="00207D97"/>
    <w:rsid w:val="00210B3E"/>
    <w:rsid w:val="00212625"/>
    <w:rsid w:val="00213744"/>
    <w:rsid w:val="00215310"/>
    <w:rsid w:val="00220EC2"/>
    <w:rsid w:val="00223B39"/>
    <w:rsid w:val="002277E9"/>
    <w:rsid w:val="002301BF"/>
    <w:rsid w:val="00230B99"/>
    <w:rsid w:val="0024181C"/>
    <w:rsid w:val="002418EC"/>
    <w:rsid w:val="00247675"/>
    <w:rsid w:val="00252606"/>
    <w:rsid w:val="00257B53"/>
    <w:rsid w:val="00257FB9"/>
    <w:rsid w:val="00260E9E"/>
    <w:rsid w:val="002611BB"/>
    <w:rsid w:val="00261C0C"/>
    <w:rsid w:val="00262C6C"/>
    <w:rsid w:val="00264CF1"/>
    <w:rsid w:val="0026676E"/>
    <w:rsid w:val="002671F3"/>
    <w:rsid w:val="00267AAF"/>
    <w:rsid w:val="00271B14"/>
    <w:rsid w:val="002729E3"/>
    <w:rsid w:val="0027316B"/>
    <w:rsid w:val="002741FD"/>
    <w:rsid w:val="00281E20"/>
    <w:rsid w:val="00286C6A"/>
    <w:rsid w:val="00294C44"/>
    <w:rsid w:val="00295175"/>
    <w:rsid w:val="002971D6"/>
    <w:rsid w:val="00297965"/>
    <w:rsid w:val="002A5A60"/>
    <w:rsid w:val="002A727E"/>
    <w:rsid w:val="002B0953"/>
    <w:rsid w:val="002B1265"/>
    <w:rsid w:val="002B4C48"/>
    <w:rsid w:val="002C22C2"/>
    <w:rsid w:val="002C2435"/>
    <w:rsid w:val="002D33BF"/>
    <w:rsid w:val="002D6806"/>
    <w:rsid w:val="002E0E33"/>
    <w:rsid w:val="002E4E27"/>
    <w:rsid w:val="002F0731"/>
    <w:rsid w:val="002F1435"/>
    <w:rsid w:val="002F4592"/>
    <w:rsid w:val="002F4833"/>
    <w:rsid w:val="003029C2"/>
    <w:rsid w:val="00303031"/>
    <w:rsid w:val="00307F2F"/>
    <w:rsid w:val="00312862"/>
    <w:rsid w:val="00313FF8"/>
    <w:rsid w:val="0031560F"/>
    <w:rsid w:val="003218D7"/>
    <w:rsid w:val="003252C5"/>
    <w:rsid w:val="00330269"/>
    <w:rsid w:val="00330A4D"/>
    <w:rsid w:val="00330D88"/>
    <w:rsid w:val="00330F3A"/>
    <w:rsid w:val="00333E6B"/>
    <w:rsid w:val="00334231"/>
    <w:rsid w:val="00336F41"/>
    <w:rsid w:val="00341535"/>
    <w:rsid w:val="003471B3"/>
    <w:rsid w:val="00347990"/>
    <w:rsid w:val="00352B38"/>
    <w:rsid w:val="003603A3"/>
    <w:rsid w:val="00360C89"/>
    <w:rsid w:val="0036113D"/>
    <w:rsid w:val="00362264"/>
    <w:rsid w:val="003623DE"/>
    <w:rsid w:val="00362F87"/>
    <w:rsid w:val="00365680"/>
    <w:rsid w:val="00370AEB"/>
    <w:rsid w:val="0037169F"/>
    <w:rsid w:val="00372ECE"/>
    <w:rsid w:val="00373C16"/>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2522"/>
    <w:rsid w:val="003F3D0A"/>
    <w:rsid w:val="003F6284"/>
    <w:rsid w:val="003F6833"/>
    <w:rsid w:val="00402FB6"/>
    <w:rsid w:val="004049D7"/>
    <w:rsid w:val="004154B5"/>
    <w:rsid w:val="0042000F"/>
    <w:rsid w:val="00420BBA"/>
    <w:rsid w:val="0042257B"/>
    <w:rsid w:val="004262D6"/>
    <w:rsid w:val="00427457"/>
    <w:rsid w:val="0042771E"/>
    <w:rsid w:val="00434276"/>
    <w:rsid w:val="0044026E"/>
    <w:rsid w:val="0044129E"/>
    <w:rsid w:val="00445269"/>
    <w:rsid w:val="00447E1F"/>
    <w:rsid w:val="0045116C"/>
    <w:rsid w:val="00452999"/>
    <w:rsid w:val="00453F41"/>
    <w:rsid w:val="00454457"/>
    <w:rsid w:val="00456040"/>
    <w:rsid w:val="00457F78"/>
    <w:rsid w:val="00461C52"/>
    <w:rsid w:val="00463740"/>
    <w:rsid w:val="00464581"/>
    <w:rsid w:val="00471EE8"/>
    <w:rsid w:val="00475927"/>
    <w:rsid w:val="0047716F"/>
    <w:rsid w:val="00486410"/>
    <w:rsid w:val="004870CC"/>
    <w:rsid w:val="00490806"/>
    <w:rsid w:val="004914E1"/>
    <w:rsid w:val="00495BB4"/>
    <w:rsid w:val="00497B60"/>
    <w:rsid w:val="004A6CB8"/>
    <w:rsid w:val="004B7958"/>
    <w:rsid w:val="004C0B85"/>
    <w:rsid w:val="004C3783"/>
    <w:rsid w:val="004C5640"/>
    <w:rsid w:val="004C5873"/>
    <w:rsid w:val="004D08D4"/>
    <w:rsid w:val="004D2036"/>
    <w:rsid w:val="004D4B96"/>
    <w:rsid w:val="004D78B3"/>
    <w:rsid w:val="004E00B8"/>
    <w:rsid w:val="004E02D1"/>
    <w:rsid w:val="004E0EBD"/>
    <w:rsid w:val="004E16C1"/>
    <w:rsid w:val="004E50F2"/>
    <w:rsid w:val="004E64C5"/>
    <w:rsid w:val="004F0168"/>
    <w:rsid w:val="004F33BC"/>
    <w:rsid w:val="004F385E"/>
    <w:rsid w:val="004F5AB4"/>
    <w:rsid w:val="004F6232"/>
    <w:rsid w:val="004F7601"/>
    <w:rsid w:val="004F77CA"/>
    <w:rsid w:val="00500D19"/>
    <w:rsid w:val="00503850"/>
    <w:rsid w:val="00505ACA"/>
    <w:rsid w:val="00506DB2"/>
    <w:rsid w:val="0051178B"/>
    <w:rsid w:val="00511D7F"/>
    <w:rsid w:val="005142E8"/>
    <w:rsid w:val="005213B5"/>
    <w:rsid w:val="005246CB"/>
    <w:rsid w:val="00531509"/>
    <w:rsid w:val="005359F4"/>
    <w:rsid w:val="00535B49"/>
    <w:rsid w:val="00536D9A"/>
    <w:rsid w:val="00536FFB"/>
    <w:rsid w:val="00537A2F"/>
    <w:rsid w:val="005518A8"/>
    <w:rsid w:val="00552DB0"/>
    <w:rsid w:val="005542D3"/>
    <w:rsid w:val="005722AC"/>
    <w:rsid w:val="00577E33"/>
    <w:rsid w:val="00581D9D"/>
    <w:rsid w:val="00582F35"/>
    <w:rsid w:val="00586132"/>
    <w:rsid w:val="00587CC4"/>
    <w:rsid w:val="00587FF3"/>
    <w:rsid w:val="00593FEF"/>
    <w:rsid w:val="00594B4A"/>
    <w:rsid w:val="005A09F3"/>
    <w:rsid w:val="005A1066"/>
    <w:rsid w:val="005A3410"/>
    <w:rsid w:val="005A4BE2"/>
    <w:rsid w:val="005A5347"/>
    <w:rsid w:val="005A770A"/>
    <w:rsid w:val="005B2965"/>
    <w:rsid w:val="005B49A1"/>
    <w:rsid w:val="005C1E99"/>
    <w:rsid w:val="005C4FC8"/>
    <w:rsid w:val="005C5399"/>
    <w:rsid w:val="005D08C9"/>
    <w:rsid w:val="005D3BC1"/>
    <w:rsid w:val="005D4616"/>
    <w:rsid w:val="005E2128"/>
    <w:rsid w:val="005E6211"/>
    <w:rsid w:val="005F3D83"/>
    <w:rsid w:val="00602538"/>
    <w:rsid w:val="006060F6"/>
    <w:rsid w:val="0061075C"/>
    <w:rsid w:val="006126A1"/>
    <w:rsid w:val="0061298D"/>
    <w:rsid w:val="00614E6E"/>
    <w:rsid w:val="0061765F"/>
    <w:rsid w:val="00617A8C"/>
    <w:rsid w:val="00620683"/>
    <w:rsid w:val="006240DC"/>
    <w:rsid w:val="0062510F"/>
    <w:rsid w:val="00625531"/>
    <w:rsid w:val="0063347D"/>
    <w:rsid w:val="00633715"/>
    <w:rsid w:val="006340A9"/>
    <w:rsid w:val="00641DC3"/>
    <w:rsid w:val="00642D16"/>
    <w:rsid w:val="00650803"/>
    <w:rsid w:val="006557EE"/>
    <w:rsid w:val="00655C68"/>
    <w:rsid w:val="00657398"/>
    <w:rsid w:val="00661789"/>
    <w:rsid w:val="00666CF0"/>
    <w:rsid w:val="00672ACC"/>
    <w:rsid w:val="0068271C"/>
    <w:rsid w:val="006836F0"/>
    <w:rsid w:val="00683FE1"/>
    <w:rsid w:val="00690C08"/>
    <w:rsid w:val="00691B0B"/>
    <w:rsid w:val="00693E39"/>
    <w:rsid w:val="00694C72"/>
    <w:rsid w:val="00696AA9"/>
    <w:rsid w:val="006A2402"/>
    <w:rsid w:val="006A262E"/>
    <w:rsid w:val="006A3761"/>
    <w:rsid w:val="006A64AE"/>
    <w:rsid w:val="006B0979"/>
    <w:rsid w:val="006B1ECD"/>
    <w:rsid w:val="006B4DDE"/>
    <w:rsid w:val="006C03E8"/>
    <w:rsid w:val="006C0DD2"/>
    <w:rsid w:val="006C4F30"/>
    <w:rsid w:val="006C6724"/>
    <w:rsid w:val="006C6C7A"/>
    <w:rsid w:val="006C7868"/>
    <w:rsid w:val="006F1D96"/>
    <w:rsid w:val="006F2A8B"/>
    <w:rsid w:val="006F7042"/>
    <w:rsid w:val="006F762C"/>
    <w:rsid w:val="00700908"/>
    <w:rsid w:val="00702395"/>
    <w:rsid w:val="00705546"/>
    <w:rsid w:val="007122B5"/>
    <w:rsid w:val="00712D14"/>
    <w:rsid w:val="0071316C"/>
    <w:rsid w:val="0071351D"/>
    <w:rsid w:val="00713839"/>
    <w:rsid w:val="00715EF6"/>
    <w:rsid w:val="0072021A"/>
    <w:rsid w:val="0072746D"/>
    <w:rsid w:val="00731137"/>
    <w:rsid w:val="0073178D"/>
    <w:rsid w:val="00733B09"/>
    <w:rsid w:val="00737D52"/>
    <w:rsid w:val="00737E37"/>
    <w:rsid w:val="0074702E"/>
    <w:rsid w:val="00752A96"/>
    <w:rsid w:val="00753D40"/>
    <w:rsid w:val="00756A98"/>
    <w:rsid w:val="00760666"/>
    <w:rsid w:val="00760BDF"/>
    <w:rsid w:val="007618FB"/>
    <w:rsid w:val="00771236"/>
    <w:rsid w:val="007737DD"/>
    <w:rsid w:val="00776713"/>
    <w:rsid w:val="00776AF8"/>
    <w:rsid w:val="007829CD"/>
    <w:rsid w:val="00784737"/>
    <w:rsid w:val="00787DA2"/>
    <w:rsid w:val="007A15A2"/>
    <w:rsid w:val="007A4E3C"/>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F04A6"/>
    <w:rsid w:val="007F2337"/>
    <w:rsid w:val="007F313A"/>
    <w:rsid w:val="007F6627"/>
    <w:rsid w:val="00800E96"/>
    <w:rsid w:val="008018A3"/>
    <w:rsid w:val="008116DF"/>
    <w:rsid w:val="00812D10"/>
    <w:rsid w:val="008137E4"/>
    <w:rsid w:val="0081547C"/>
    <w:rsid w:val="008200CF"/>
    <w:rsid w:val="00831AB1"/>
    <w:rsid w:val="00834611"/>
    <w:rsid w:val="00836FD2"/>
    <w:rsid w:val="00840088"/>
    <w:rsid w:val="008412CA"/>
    <w:rsid w:val="00842028"/>
    <w:rsid w:val="008439C7"/>
    <w:rsid w:val="00845EDE"/>
    <w:rsid w:val="008508C0"/>
    <w:rsid w:val="00851583"/>
    <w:rsid w:val="00852054"/>
    <w:rsid w:val="00853F0A"/>
    <w:rsid w:val="00855466"/>
    <w:rsid w:val="00867017"/>
    <w:rsid w:val="00867372"/>
    <w:rsid w:val="00871F57"/>
    <w:rsid w:val="00874064"/>
    <w:rsid w:val="00875009"/>
    <w:rsid w:val="008806B5"/>
    <w:rsid w:val="008859FF"/>
    <w:rsid w:val="00891FEB"/>
    <w:rsid w:val="008A07DB"/>
    <w:rsid w:val="008A0CD1"/>
    <w:rsid w:val="008A2078"/>
    <w:rsid w:val="008B044B"/>
    <w:rsid w:val="008B06DE"/>
    <w:rsid w:val="008B1AD2"/>
    <w:rsid w:val="008B1FEC"/>
    <w:rsid w:val="008B574D"/>
    <w:rsid w:val="008B5C2D"/>
    <w:rsid w:val="008B5CCF"/>
    <w:rsid w:val="008B6418"/>
    <w:rsid w:val="008B7AB0"/>
    <w:rsid w:val="008C2657"/>
    <w:rsid w:val="008C37C3"/>
    <w:rsid w:val="008C3FC6"/>
    <w:rsid w:val="008C63DB"/>
    <w:rsid w:val="008D0B7A"/>
    <w:rsid w:val="008D3D9C"/>
    <w:rsid w:val="008D6D06"/>
    <w:rsid w:val="008D7A68"/>
    <w:rsid w:val="008E4926"/>
    <w:rsid w:val="008F0575"/>
    <w:rsid w:val="008F2591"/>
    <w:rsid w:val="008F4B86"/>
    <w:rsid w:val="008F5965"/>
    <w:rsid w:val="008F72F8"/>
    <w:rsid w:val="008F761B"/>
    <w:rsid w:val="00903FA3"/>
    <w:rsid w:val="00904BC6"/>
    <w:rsid w:val="00907E67"/>
    <w:rsid w:val="00910877"/>
    <w:rsid w:val="00912E5E"/>
    <w:rsid w:val="00921F0A"/>
    <w:rsid w:val="00922E06"/>
    <w:rsid w:val="00930DD4"/>
    <w:rsid w:val="00936118"/>
    <w:rsid w:val="00936592"/>
    <w:rsid w:val="00937704"/>
    <w:rsid w:val="00942C77"/>
    <w:rsid w:val="00943A21"/>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2968"/>
    <w:rsid w:val="009D33E9"/>
    <w:rsid w:val="009D553B"/>
    <w:rsid w:val="009E0C4D"/>
    <w:rsid w:val="009E0E6E"/>
    <w:rsid w:val="009E6443"/>
    <w:rsid w:val="009E6DDF"/>
    <w:rsid w:val="009E7C4F"/>
    <w:rsid w:val="009F00BC"/>
    <w:rsid w:val="009F1642"/>
    <w:rsid w:val="009F3BEB"/>
    <w:rsid w:val="009F4BE4"/>
    <w:rsid w:val="00A03A96"/>
    <w:rsid w:val="00A058CB"/>
    <w:rsid w:val="00A075B9"/>
    <w:rsid w:val="00A11879"/>
    <w:rsid w:val="00A134B1"/>
    <w:rsid w:val="00A14EAE"/>
    <w:rsid w:val="00A15B9B"/>
    <w:rsid w:val="00A21FED"/>
    <w:rsid w:val="00A239BD"/>
    <w:rsid w:val="00A2408E"/>
    <w:rsid w:val="00A26A7B"/>
    <w:rsid w:val="00A50C05"/>
    <w:rsid w:val="00A54283"/>
    <w:rsid w:val="00A544BA"/>
    <w:rsid w:val="00A6034F"/>
    <w:rsid w:val="00A6184D"/>
    <w:rsid w:val="00A6191E"/>
    <w:rsid w:val="00A660EB"/>
    <w:rsid w:val="00A66FFF"/>
    <w:rsid w:val="00A71D64"/>
    <w:rsid w:val="00A75A40"/>
    <w:rsid w:val="00A82EDB"/>
    <w:rsid w:val="00A87E14"/>
    <w:rsid w:val="00A90B54"/>
    <w:rsid w:val="00A91F30"/>
    <w:rsid w:val="00A942F3"/>
    <w:rsid w:val="00A97A65"/>
    <w:rsid w:val="00AA0348"/>
    <w:rsid w:val="00AA3791"/>
    <w:rsid w:val="00AA4120"/>
    <w:rsid w:val="00AA61A8"/>
    <w:rsid w:val="00AB114E"/>
    <w:rsid w:val="00AB23A3"/>
    <w:rsid w:val="00AB46D2"/>
    <w:rsid w:val="00AB51C4"/>
    <w:rsid w:val="00AB5801"/>
    <w:rsid w:val="00AB6235"/>
    <w:rsid w:val="00AC1B3B"/>
    <w:rsid w:val="00AC5F26"/>
    <w:rsid w:val="00AD1745"/>
    <w:rsid w:val="00AD2262"/>
    <w:rsid w:val="00AD2DED"/>
    <w:rsid w:val="00AD4EDA"/>
    <w:rsid w:val="00AD798E"/>
    <w:rsid w:val="00AE0B9A"/>
    <w:rsid w:val="00AE1158"/>
    <w:rsid w:val="00AE249C"/>
    <w:rsid w:val="00AE2762"/>
    <w:rsid w:val="00AE2E76"/>
    <w:rsid w:val="00AE4B32"/>
    <w:rsid w:val="00AE4EAD"/>
    <w:rsid w:val="00AE5DF0"/>
    <w:rsid w:val="00AE6BA2"/>
    <w:rsid w:val="00AE6D64"/>
    <w:rsid w:val="00AF23B3"/>
    <w:rsid w:val="00AF3FB5"/>
    <w:rsid w:val="00AF476C"/>
    <w:rsid w:val="00AF5141"/>
    <w:rsid w:val="00B07908"/>
    <w:rsid w:val="00B1548E"/>
    <w:rsid w:val="00B24791"/>
    <w:rsid w:val="00B26351"/>
    <w:rsid w:val="00B31802"/>
    <w:rsid w:val="00B3419F"/>
    <w:rsid w:val="00B34A8F"/>
    <w:rsid w:val="00B353E2"/>
    <w:rsid w:val="00B411C4"/>
    <w:rsid w:val="00B45622"/>
    <w:rsid w:val="00B64570"/>
    <w:rsid w:val="00B64E48"/>
    <w:rsid w:val="00B6611C"/>
    <w:rsid w:val="00B6633B"/>
    <w:rsid w:val="00B66E14"/>
    <w:rsid w:val="00B711CE"/>
    <w:rsid w:val="00B71BC8"/>
    <w:rsid w:val="00B73E50"/>
    <w:rsid w:val="00B748E9"/>
    <w:rsid w:val="00B7645F"/>
    <w:rsid w:val="00B768C7"/>
    <w:rsid w:val="00B7737E"/>
    <w:rsid w:val="00B82A68"/>
    <w:rsid w:val="00B85C20"/>
    <w:rsid w:val="00B905F8"/>
    <w:rsid w:val="00B91CDD"/>
    <w:rsid w:val="00B91F60"/>
    <w:rsid w:val="00B933A8"/>
    <w:rsid w:val="00B94130"/>
    <w:rsid w:val="00B95BE9"/>
    <w:rsid w:val="00BA1726"/>
    <w:rsid w:val="00BA46A7"/>
    <w:rsid w:val="00BB273B"/>
    <w:rsid w:val="00BB325B"/>
    <w:rsid w:val="00BB7649"/>
    <w:rsid w:val="00BB7AC5"/>
    <w:rsid w:val="00BB7FBA"/>
    <w:rsid w:val="00BC0505"/>
    <w:rsid w:val="00BC248D"/>
    <w:rsid w:val="00BC3552"/>
    <w:rsid w:val="00BC6DF8"/>
    <w:rsid w:val="00BC78F2"/>
    <w:rsid w:val="00BD0106"/>
    <w:rsid w:val="00BE15F5"/>
    <w:rsid w:val="00BE2A39"/>
    <w:rsid w:val="00BE4F17"/>
    <w:rsid w:val="00BE5417"/>
    <w:rsid w:val="00BE765F"/>
    <w:rsid w:val="00C0177B"/>
    <w:rsid w:val="00C04D38"/>
    <w:rsid w:val="00C06CEE"/>
    <w:rsid w:val="00C10BEA"/>
    <w:rsid w:val="00C143D4"/>
    <w:rsid w:val="00C14E08"/>
    <w:rsid w:val="00C210DA"/>
    <w:rsid w:val="00C3115C"/>
    <w:rsid w:val="00C3161B"/>
    <w:rsid w:val="00C32386"/>
    <w:rsid w:val="00C33332"/>
    <w:rsid w:val="00C34390"/>
    <w:rsid w:val="00C4135D"/>
    <w:rsid w:val="00C42B4F"/>
    <w:rsid w:val="00C44DA8"/>
    <w:rsid w:val="00C47ADC"/>
    <w:rsid w:val="00C51D45"/>
    <w:rsid w:val="00C524E8"/>
    <w:rsid w:val="00C56B4F"/>
    <w:rsid w:val="00C61E34"/>
    <w:rsid w:val="00C65AD4"/>
    <w:rsid w:val="00C65C49"/>
    <w:rsid w:val="00C67FBA"/>
    <w:rsid w:val="00C7085D"/>
    <w:rsid w:val="00C73542"/>
    <w:rsid w:val="00C80873"/>
    <w:rsid w:val="00C82508"/>
    <w:rsid w:val="00C82F63"/>
    <w:rsid w:val="00C863E2"/>
    <w:rsid w:val="00C90159"/>
    <w:rsid w:val="00C917BD"/>
    <w:rsid w:val="00CA3854"/>
    <w:rsid w:val="00CA77A1"/>
    <w:rsid w:val="00CB0BD7"/>
    <w:rsid w:val="00CB1ED4"/>
    <w:rsid w:val="00CB3908"/>
    <w:rsid w:val="00CB4C0B"/>
    <w:rsid w:val="00CC147E"/>
    <w:rsid w:val="00CC1786"/>
    <w:rsid w:val="00CC5B2A"/>
    <w:rsid w:val="00CC6475"/>
    <w:rsid w:val="00CD06BB"/>
    <w:rsid w:val="00CD2AB3"/>
    <w:rsid w:val="00CD2D7F"/>
    <w:rsid w:val="00CD4334"/>
    <w:rsid w:val="00CD7C43"/>
    <w:rsid w:val="00CE1469"/>
    <w:rsid w:val="00CE171A"/>
    <w:rsid w:val="00CE2487"/>
    <w:rsid w:val="00CE3F48"/>
    <w:rsid w:val="00CE6FB4"/>
    <w:rsid w:val="00CF146A"/>
    <w:rsid w:val="00CF2EBF"/>
    <w:rsid w:val="00CF3015"/>
    <w:rsid w:val="00CF5CF4"/>
    <w:rsid w:val="00CF7E1F"/>
    <w:rsid w:val="00D03468"/>
    <w:rsid w:val="00D03703"/>
    <w:rsid w:val="00D04CAD"/>
    <w:rsid w:val="00D13F1B"/>
    <w:rsid w:val="00D22054"/>
    <w:rsid w:val="00D23654"/>
    <w:rsid w:val="00D2438B"/>
    <w:rsid w:val="00D264C9"/>
    <w:rsid w:val="00D30BB9"/>
    <w:rsid w:val="00D31285"/>
    <w:rsid w:val="00D32E23"/>
    <w:rsid w:val="00D35E3B"/>
    <w:rsid w:val="00D37907"/>
    <w:rsid w:val="00D448EB"/>
    <w:rsid w:val="00D50534"/>
    <w:rsid w:val="00D50F56"/>
    <w:rsid w:val="00D5226F"/>
    <w:rsid w:val="00D5532C"/>
    <w:rsid w:val="00D56ABA"/>
    <w:rsid w:val="00D579B5"/>
    <w:rsid w:val="00D61E20"/>
    <w:rsid w:val="00D62935"/>
    <w:rsid w:val="00D66B65"/>
    <w:rsid w:val="00D71CCC"/>
    <w:rsid w:val="00D71F89"/>
    <w:rsid w:val="00D72C28"/>
    <w:rsid w:val="00D73AA3"/>
    <w:rsid w:val="00D779CB"/>
    <w:rsid w:val="00D8198F"/>
    <w:rsid w:val="00D81E3A"/>
    <w:rsid w:val="00D862CE"/>
    <w:rsid w:val="00D86726"/>
    <w:rsid w:val="00DA0177"/>
    <w:rsid w:val="00DA02C0"/>
    <w:rsid w:val="00DB0087"/>
    <w:rsid w:val="00DB0397"/>
    <w:rsid w:val="00DB39FE"/>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4456"/>
    <w:rsid w:val="00E0185E"/>
    <w:rsid w:val="00E0252E"/>
    <w:rsid w:val="00E0745A"/>
    <w:rsid w:val="00E10AEF"/>
    <w:rsid w:val="00E10E03"/>
    <w:rsid w:val="00E12D07"/>
    <w:rsid w:val="00E14F20"/>
    <w:rsid w:val="00E214DE"/>
    <w:rsid w:val="00E2164B"/>
    <w:rsid w:val="00E21F47"/>
    <w:rsid w:val="00E257D2"/>
    <w:rsid w:val="00E26567"/>
    <w:rsid w:val="00E27507"/>
    <w:rsid w:val="00E306AD"/>
    <w:rsid w:val="00E32368"/>
    <w:rsid w:val="00E36FCE"/>
    <w:rsid w:val="00E55E87"/>
    <w:rsid w:val="00E56320"/>
    <w:rsid w:val="00E57036"/>
    <w:rsid w:val="00E63F56"/>
    <w:rsid w:val="00E67657"/>
    <w:rsid w:val="00E7101D"/>
    <w:rsid w:val="00E71868"/>
    <w:rsid w:val="00E71E6F"/>
    <w:rsid w:val="00E75A88"/>
    <w:rsid w:val="00E7703C"/>
    <w:rsid w:val="00E805E8"/>
    <w:rsid w:val="00E80666"/>
    <w:rsid w:val="00E8159E"/>
    <w:rsid w:val="00E91344"/>
    <w:rsid w:val="00E9380E"/>
    <w:rsid w:val="00EA34E5"/>
    <w:rsid w:val="00EA5770"/>
    <w:rsid w:val="00EA6377"/>
    <w:rsid w:val="00EB195F"/>
    <w:rsid w:val="00EB2368"/>
    <w:rsid w:val="00EB542F"/>
    <w:rsid w:val="00EC0AA6"/>
    <w:rsid w:val="00EC122F"/>
    <w:rsid w:val="00EC24AE"/>
    <w:rsid w:val="00ED0977"/>
    <w:rsid w:val="00ED16C6"/>
    <w:rsid w:val="00ED4907"/>
    <w:rsid w:val="00EE03AE"/>
    <w:rsid w:val="00EE06EC"/>
    <w:rsid w:val="00EE3D1A"/>
    <w:rsid w:val="00EF1343"/>
    <w:rsid w:val="00EF4439"/>
    <w:rsid w:val="00EF7F93"/>
    <w:rsid w:val="00F008EF"/>
    <w:rsid w:val="00F02DC4"/>
    <w:rsid w:val="00F048FF"/>
    <w:rsid w:val="00F05705"/>
    <w:rsid w:val="00F14735"/>
    <w:rsid w:val="00F15731"/>
    <w:rsid w:val="00F20091"/>
    <w:rsid w:val="00F261B1"/>
    <w:rsid w:val="00F26C2D"/>
    <w:rsid w:val="00F27A1F"/>
    <w:rsid w:val="00F311CC"/>
    <w:rsid w:val="00F32055"/>
    <w:rsid w:val="00F33A97"/>
    <w:rsid w:val="00F33EAC"/>
    <w:rsid w:val="00F374FD"/>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4756"/>
    <w:rsid w:val="00F7485F"/>
    <w:rsid w:val="00F761D2"/>
    <w:rsid w:val="00F7681A"/>
    <w:rsid w:val="00F82735"/>
    <w:rsid w:val="00F8624F"/>
    <w:rsid w:val="00F94980"/>
    <w:rsid w:val="00F953F2"/>
    <w:rsid w:val="00F969A3"/>
    <w:rsid w:val="00F97CAD"/>
    <w:rsid w:val="00F97D27"/>
    <w:rsid w:val="00FA098F"/>
    <w:rsid w:val="00FA2623"/>
    <w:rsid w:val="00FA320A"/>
    <w:rsid w:val="00FA6681"/>
    <w:rsid w:val="00FA790B"/>
    <w:rsid w:val="00FB05F7"/>
    <w:rsid w:val="00FB06CE"/>
    <w:rsid w:val="00FB1755"/>
    <w:rsid w:val="00FB1F84"/>
    <w:rsid w:val="00FB2B6A"/>
    <w:rsid w:val="00FB2E42"/>
    <w:rsid w:val="00FB306B"/>
    <w:rsid w:val="00FB3651"/>
    <w:rsid w:val="00FB3C20"/>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表段落1,列出段落,—ño’i—Ž,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表段落1 Char,列出段落 Char,—ño’i—Ž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6836F0"/>
    <w:rPr>
      <w:rFonts w:ascii="Arial" w:eastAsia="宋体" w:hAnsi="Arial" w:cs="Times New Roman"/>
      <w:b/>
      <w:bCs/>
      <w:color w:val="D2232A"/>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表段落1,列出段落,—ño’i—Ž,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表段落1 Char,列出段落 Char,—ño’i—Ž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6836F0"/>
    <w:rPr>
      <w:rFonts w:ascii="Arial" w:eastAsia="宋体" w:hAnsi="Arial" w:cs="Times New Roman"/>
      <w:b/>
      <w:bCs/>
      <w:color w:val="D2232A"/>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1287">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380855326">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6768889">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D:\RAN4\TSGRAN4_91\Docs\R4-190780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F1E08-4664-44AB-9746-BFE06FCE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R5#84</cp:lastModifiedBy>
  <cp:revision>6</cp:revision>
  <cp:lastPrinted>2019-03-25T03:05:00Z</cp:lastPrinted>
  <dcterms:created xsi:type="dcterms:W3CDTF">2019-08-15T08:19:00Z</dcterms:created>
  <dcterms:modified xsi:type="dcterms:W3CDTF">2019-08-16T11:16:00Z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